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2.xml" ContentType="application/vnd.openxmlformats-officedocument.wordprocessingml.footer+xml"/>
  <Override PartName="/word/numbering.xml" ContentType="application/vnd.openxmlformats-officedocument.wordprocessingml.numbering+xml"/>
  <Override PartName="/word/footer3.xml" ContentType="application/vnd.openxmlformats-officedocument.wordprocessingml.footer+xml"/>
  <Override PartName="/word/footnotes.xml" ContentType="application/vnd.openxmlformats-officedocument.wordprocessingml.footnot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customXml/item1.xml" ContentType="application/xml"/>
  <Override PartName="/customXml/item2.xml" ContentType="application/xml"/>
  <Override PartName="/customXml/itemProps1.xml" ContentType="application/vnd.openxmlformats-officedocument.customXmlProperties+xml"/>
  <Override PartName="/customXml/item3.xml" ContentType="application/xml"/>
  <Override PartName="/customXml/itemProps2.xml" ContentType="application/vnd.openxmlformats-officedocument.customXmlProperties+xml"/>
  <Override PartName="/customXml/item4.xml" ContentType="application/xml"/>
  <Override PartName="/customXml/itemProps3.xml" ContentType="application/vnd.openxmlformats-officedocument.customXmlProperties+xml"/>
  <Override PartName="/customXml/itemProps4.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OC1"/>
        <w:widowControl/>
        <w:bidi w:val="0"/>
        <w:spacing w:lineRule="auto" w:line="240" w:before="0" w:after="0"/>
        <w:jc w:val="right"/>
        <w:rPr>
          <w:rFonts w:ascii="Arial" w:hAnsi="Arial" w:eastAsia="Times New Roman" w:cs="Arial"/>
          <w:i/>
          <w:i/>
          <w:iCs/>
          <w:sz w:val="22"/>
          <w:szCs w:val="22"/>
          <w:lang w:eastAsia="pl-PL"/>
        </w:rPr>
      </w:pPr>
      <w:r>
        <w:rPr>
          <w:rFonts w:eastAsia="Times New Roman" w:cs="Arial" w:ascii="Arial" w:hAnsi="Arial"/>
          <w:i/>
          <w:iCs/>
          <w:sz w:val="22"/>
          <w:szCs w:val="22"/>
          <w:lang w:eastAsia="pl-PL"/>
        </w:rPr>
        <w:t>Załącznik Nr 4 do ogłoszenia konkursowego</w:t>
      </w:r>
    </w:p>
    <w:p>
      <w:pPr>
        <w:pStyle w:val="Normal"/>
        <w:spacing w:lineRule="auto" w:line="240"/>
        <w:rPr>
          <w:rFonts w:ascii="Arial" w:hAnsi="Arial" w:cs="Arial"/>
          <w:lang w:eastAsia="pl-PL"/>
        </w:rPr>
      </w:pPr>
      <w:r>
        <w:rPr>
          <w:rFonts w:cs="Arial" w:ascii="Arial" w:hAnsi="Arial"/>
          <w:lang w:eastAsia="pl-PL"/>
        </w:rPr>
      </w:r>
    </w:p>
    <w:p>
      <w:pPr>
        <w:pStyle w:val="TOC1"/>
        <w:rPr>
          <w:rFonts w:ascii="Arial" w:hAnsi="Arial" w:cs="Arial"/>
          <w:sz w:val="20"/>
          <w:szCs w:val="20"/>
        </w:rPr>
      </w:pPr>
      <w:r>
        <w:rPr>
          <w:rFonts w:cs="Arial" w:ascii="Arial" w:hAnsi="Arial"/>
          <w:sz w:val="20"/>
          <w:szCs w:val="20"/>
        </w:rPr>
        <w:t>…………………………………</w:t>
      </w:r>
      <w:r>
        <w:rPr>
          <w:rFonts w:cs="Arial" w:ascii="Arial" w:hAnsi="Arial"/>
          <w:sz w:val="20"/>
          <w:szCs w:val="20"/>
        </w:rPr>
        <w:t>..</w:t>
      </w:r>
    </w:p>
    <w:p>
      <w:pPr>
        <w:pStyle w:val="Normal"/>
        <w:spacing w:lineRule="auto" w:line="240"/>
        <w:jc w:val="center"/>
        <w:rPr>
          <w:rFonts w:ascii="Arial" w:hAnsi="Arial" w:cs="Arial"/>
          <w:sz w:val="20"/>
          <w:szCs w:val="20"/>
        </w:rPr>
      </w:pPr>
      <w:r>
        <w:rPr>
          <w:rFonts w:cs="Arial" w:ascii="Arial" w:hAnsi="Arial"/>
          <w:sz w:val="20"/>
          <w:szCs w:val="20"/>
        </w:rPr>
        <w:t xml:space="preserve"> </w:t>
      </w:r>
      <w:r>
        <w:rPr>
          <w:rFonts w:cs="Arial" w:ascii="Arial" w:hAnsi="Arial"/>
          <w:sz w:val="20"/>
          <w:szCs w:val="20"/>
        </w:rPr>
        <w:tab/>
        <w:tab/>
        <w:tab/>
        <w:tab/>
        <w:tab/>
        <w:tab/>
        <w:tab/>
        <w:tab/>
        <w:tab/>
        <w:t>(miejsce i data)</w:t>
      </w:r>
    </w:p>
    <w:p>
      <w:pPr>
        <w:pStyle w:val="TOC1"/>
        <w:jc w:val="center"/>
        <w:rPr>
          <w:rFonts w:ascii="Arial" w:hAnsi="Arial" w:cs="Arial"/>
          <w:sz w:val="24"/>
          <w:szCs w:val="24"/>
        </w:rPr>
      </w:pPr>
      <w:r>
        <w:rPr>
          <w:rFonts w:cs="Arial" w:ascii="Arial" w:hAnsi="Arial"/>
          <w:sz w:val="24"/>
          <w:szCs w:val="24"/>
        </w:rPr>
        <w:t xml:space="preserve">Urząd Miejski </w:t>
      </w:r>
    </w:p>
    <w:p>
      <w:pPr>
        <w:pStyle w:val="TOC1"/>
        <w:jc w:val="center"/>
        <w:rPr>
          <w:rFonts w:ascii="Arial" w:hAnsi="Arial" w:cs="Arial"/>
          <w:sz w:val="24"/>
          <w:szCs w:val="24"/>
        </w:rPr>
      </w:pPr>
      <w:r>
        <w:rPr>
          <w:rFonts w:cs="Arial" w:ascii="Arial" w:hAnsi="Arial"/>
          <w:sz w:val="24"/>
          <w:szCs w:val="24"/>
        </w:rPr>
        <w:t>Ul. Piłsudskiego 12</w:t>
      </w:r>
    </w:p>
    <w:p>
      <w:pPr>
        <w:pStyle w:val="TOC1"/>
        <w:jc w:val="center"/>
        <w:rPr>
          <w:rFonts w:ascii="Arial" w:hAnsi="Arial" w:cs="Arial"/>
          <w:sz w:val="24"/>
          <w:szCs w:val="24"/>
        </w:rPr>
      </w:pPr>
      <w:r>
        <w:rPr>
          <w:rFonts w:cs="Arial" w:ascii="Arial" w:hAnsi="Arial"/>
          <w:sz w:val="24"/>
          <w:szCs w:val="24"/>
        </w:rPr>
        <w:t>67-100 Nowa Sól</w:t>
      </w:r>
    </w:p>
    <w:p>
      <w:pPr>
        <w:pStyle w:val="Normal"/>
        <w:spacing w:lineRule="auto" w:line="240" w:before="0" w:after="0"/>
        <w:rPr>
          <w:rFonts w:ascii="Arial" w:hAnsi="Arial" w:cs="Arial"/>
          <w:b/>
          <w:sz w:val="24"/>
          <w:szCs w:val="24"/>
        </w:rPr>
      </w:pPr>
      <w:r>
        <w:rPr>
          <w:rFonts w:cs="Arial" w:ascii="Arial" w:hAnsi="Arial"/>
          <w:b/>
          <w:sz w:val="24"/>
          <w:szCs w:val="24"/>
        </w:rPr>
        <w:t>Wnioskodawca:</w:t>
      </w:r>
    </w:p>
    <w:p>
      <w:pPr>
        <w:pStyle w:val="Normal"/>
        <w:spacing w:lineRule="auto" w:line="240" w:before="0" w:after="0"/>
        <w:rPr>
          <w:rFonts w:ascii="Arial" w:hAnsi="Arial" w:cs="Arial"/>
          <w:b/>
          <w:sz w:val="24"/>
          <w:szCs w:val="24"/>
        </w:rPr>
      </w:pPr>
      <w:r>
        <w:rPr>
          <w:rFonts w:cs="Arial" w:ascii="Arial" w:hAnsi="Arial"/>
          <w:b/>
          <w:sz w:val="24"/>
          <w:szCs w:val="24"/>
        </w:rPr>
      </w:r>
    </w:p>
    <w:p>
      <w:pPr>
        <w:pStyle w:val="Normal"/>
        <w:spacing w:lineRule="auto" w:line="240" w:before="0" w:after="0"/>
        <w:ind w:right="5954"/>
        <w:rPr>
          <w:rFonts w:ascii="Arial" w:hAnsi="Arial" w:cs="Arial"/>
        </w:rPr>
      </w:pPr>
      <w:r>
        <w:rPr>
          <w:rFonts w:cs="Arial" w:ascii="Arial" w:hAnsi="Arial"/>
        </w:rPr>
        <w:t>…………………………………………………………………………</w:t>
      </w:r>
    </w:p>
    <w:p>
      <w:pPr>
        <w:pStyle w:val="Normal"/>
        <w:spacing w:lineRule="auto" w:line="240" w:before="0" w:after="0"/>
        <w:ind w:right="5954"/>
        <w:rPr>
          <w:rFonts w:ascii="Arial" w:hAnsi="Arial" w:cs="Arial"/>
        </w:rPr>
      </w:pPr>
      <w:r>
        <w:rPr>
          <w:rFonts w:cs="Arial" w:ascii="Arial" w:hAnsi="Arial"/>
        </w:rPr>
      </w:r>
    </w:p>
    <w:p>
      <w:pPr>
        <w:pStyle w:val="Normal"/>
        <w:spacing w:lineRule="auto" w:line="240"/>
        <w:ind w:right="5953"/>
        <w:rPr>
          <w:rFonts w:ascii="Arial" w:hAnsi="Arial" w:cs="Arial"/>
          <w:i/>
          <w:i/>
          <w:sz w:val="20"/>
          <w:szCs w:val="20"/>
        </w:rPr>
      </w:pPr>
      <w:r>
        <w:rPr>
          <w:rFonts w:cs="Arial" w:ascii="Arial" w:hAnsi="Arial"/>
          <w:i/>
          <w:sz w:val="20"/>
          <w:szCs w:val="20"/>
        </w:rPr>
        <w:t>(pełna nazwa/firma, adres, w zależności od podmiotu: NIP/PESEL, KRS/CEiDG)</w:t>
      </w:r>
    </w:p>
    <w:p>
      <w:pPr>
        <w:pStyle w:val="Normal"/>
        <w:spacing w:lineRule="auto" w:line="240" w:before="0" w:after="0"/>
        <w:rPr>
          <w:rFonts w:ascii="Arial" w:hAnsi="Arial" w:cs="Arial"/>
          <w:u w:val="single"/>
        </w:rPr>
      </w:pPr>
      <w:r>
        <w:rPr>
          <w:rFonts w:cs="Arial" w:ascii="Arial" w:hAnsi="Arial"/>
          <w:u w:val="single"/>
        </w:rPr>
        <w:t>reprezentowany przez:</w:t>
      </w:r>
    </w:p>
    <w:p>
      <w:pPr>
        <w:pStyle w:val="Normal"/>
        <w:spacing w:lineRule="auto" w:line="240" w:before="0" w:after="0"/>
        <w:ind w:right="5954"/>
        <w:rPr>
          <w:rFonts w:ascii="Arial" w:hAnsi="Arial" w:cs="Arial"/>
        </w:rPr>
      </w:pPr>
      <w:r>
        <w:rPr>
          <w:rFonts w:cs="Arial" w:ascii="Arial" w:hAnsi="Arial"/>
        </w:rPr>
      </w:r>
    </w:p>
    <w:p>
      <w:pPr>
        <w:pStyle w:val="Normal"/>
        <w:spacing w:lineRule="auto" w:line="240" w:before="0" w:after="0"/>
        <w:ind w:right="5954"/>
        <w:rPr>
          <w:rFonts w:ascii="Arial" w:hAnsi="Arial" w:cs="Arial"/>
        </w:rPr>
      </w:pPr>
      <w:r>
        <w:rPr>
          <w:rFonts w:cs="Arial" w:ascii="Arial" w:hAnsi="Arial"/>
        </w:rPr>
        <w:t>…………………………………………………………………………………………………………</w:t>
      </w:r>
    </w:p>
    <w:p>
      <w:pPr>
        <w:pStyle w:val="Normal"/>
        <w:spacing w:lineRule="auto" w:line="240" w:before="0" w:after="0"/>
        <w:ind w:right="5953"/>
        <w:rPr>
          <w:rFonts w:ascii="Arial" w:hAnsi="Arial" w:cs="Arial"/>
          <w:i/>
          <w:i/>
          <w:sz w:val="20"/>
          <w:szCs w:val="20"/>
        </w:rPr>
      </w:pPr>
      <w:r>
        <w:rPr>
          <w:rFonts w:cs="Arial" w:ascii="Arial" w:hAnsi="Arial"/>
          <w:i/>
          <w:sz w:val="20"/>
          <w:szCs w:val="20"/>
        </w:rPr>
      </w:r>
    </w:p>
    <w:p>
      <w:pPr>
        <w:pStyle w:val="Normal"/>
        <w:spacing w:lineRule="auto" w:line="240" w:before="0" w:after="0"/>
        <w:ind w:right="5953"/>
        <w:rPr>
          <w:rFonts w:ascii="Arial" w:hAnsi="Arial" w:cs="Arial"/>
          <w:i/>
          <w:i/>
          <w:sz w:val="20"/>
          <w:szCs w:val="20"/>
        </w:rPr>
      </w:pPr>
      <w:r>
        <w:rPr>
          <w:rFonts w:cs="Arial" w:ascii="Arial" w:hAnsi="Arial"/>
          <w:i/>
          <w:sz w:val="20"/>
          <w:szCs w:val="20"/>
        </w:rPr>
        <w:t>(imię, nazwisko, stanowisko/podstawa do reprezentacji)</w:t>
      </w:r>
    </w:p>
    <w:p>
      <w:pPr>
        <w:pStyle w:val="Normal"/>
        <w:spacing w:lineRule="auto" w:line="240" w:before="0" w:after="120"/>
        <w:jc w:val="center"/>
        <w:rPr>
          <w:rFonts w:ascii="Arial" w:hAnsi="Arial" w:cs="Arial"/>
          <w:b/>
          <w:u w:val="single"/>
        </w:rPr>
      </w:pPr>
      <w:r>
        <w:rPr>
          <w:rFonts w:cs="Arial" w:ascii="Arial" w:hAnsi="Arial"/>
          <w:b/>
          <w:u w:val="single"/>
        </w:rPr>
        <w:t>Oświadczenia wnioskodawcy</w:t>
      </w:r>
      <w:r>
        <w:rPr>
          <w:rStyle w:val="FootnoteReference"/>
          <w:rFonts w:cs="Arial" w:ascii="Arial" w:hAnsi="Arial"/>
          <w:b/>
          <w:u w:val="single"/>
        </w:rPr>
        <w:footnoteReference w:id="2"/>
      </w:r>
      <w:r>
        <w:rPr>
          <w:rFonts w:cs="Arial" w:ascii="Arial" w:hAnsi="Arial"/>
          <w:b/>
          <w:u w:val="single"/>
        </w:rPr>
        <w:t xml:space="preserve"> </w:t>
      </w:r>
    </w:p>
    <w:p>
      <w:pPr>
        <w:pStyle w:val="Normal"/>
        <w:spacing w:lineRule="auto" w:line="240" w:before="0" w:after="0"/>
        <w:jc w:val="both"/>
        <w:rPr>
          <w:rFonts w:ascii="Arial" w:hAnsi="Arial" w:cs="Arial"/>
        </w:rPr>
      </w:pPr>
      <w:r>
        <w:rPr>
          <w:rFonts w:cs="Arial" w:ascii="Arial" w:hAnsi="Arial"/>
        </w:rPr>
      </w:r>
    </w:p>
    <w:p>
      <w:pPr>
        <w:pStyle w:val="Normal"/>
        <w:spacing w:lineRule="auto" w:line="240" w:before="0" w:after="0"/>
        <w:jc w:val="both"/>
        <w:rPr>
          <w:rFonts w:ascii="Arial" w:hAnsi="Arial" w:cs="Arial"/>
        </w:rPr>
      </w:pPr>
      <w:r>
        <w:rPr>
          <w:rFonts w:cs="Arial" w:ascii="Arial" w:hAnsi="Arial"/>
        </w:rPr>
        <w:t>Oświadczam, że:</w:t>
      </w:r>
    </w:p>
    <w:p>
      <w:pPr>
        <w:pStyle w:val="Normal"/>
        <w:spacing w:lineRule="auto" w:line="240" w:before="0" w:after="0"/>
        <w:jc w:val="both"/>
        <w:rPr>
          <w:rFonts w:ascii="Arial" w:hAnsi="Arial" w:cs="Arial"/>
        </w:rPr>
      </w:pPr>
      <w:r>
        <w:rPr>
          <w:rFonts w:cs="Arial" w:ascii="Arial" w:hAnsi="Arial"/>
        </w:rPr>
      </w:r>
    </w:p>
    <w:p>
      <w:pPr>
        <w:pStyle w:val="ListParagraph"/>
        <w:numPr>
          <w:ilvl w:val="0"/>
          <w:numId w:val="1"/>
        </w:numPr>
        <w:spacing w:lineRule="auto" w:line="240" w:before="0" w:after="0"/>
        <w:contextualSpacing/>
        <w:jc w:val="both"/>
        <w:rPr>
          <w:rFonts w:ascii="Arial" w:hAnsi="Arial" w:cs="Arial"/>
        </w:rPr>
      </w:pPr>
      <w:r>
        <w:rPr>
          <w:rFonts w:cs="Arial" w:ascii="Arial" w:hAnsi="Arial"/>
        </w:rPr>
        <w:t xml:space="preserve"> </w:t>
      </w:r>
      <w:r>
        <w:rPr>
          <w:rFonts w:eastAsia="Calibri" w:cs="Arial" w:ascii="Arial" w:hAnsi="Arial"/>
          <w:bCs/>
        </w:rPr>
        <w:t>w stosunku do ……………………………………(</w:t>
      </w:r>
      <w:r>
        <w:rPr>
          <w:rFonts w:eastAsia="Calibri" w:cs="Arial" w:ascii="Arial" w:hAnsi="Arial"/>
          <w:bCs/>
          <w:i/>
          <w:iCs/>
        </w:rPr>
        <w:t>wpisać nazwę podmiotu składającego wniosek</w:t>
      </w:r>
      <w:r>
        <w:rPr>
          <w:rFonts w:eastAsia="Calibri" w:cs="Arial" w:ascii="Arial" w:hAnsi="Arial"/>
          <w:bCs/>
        </w:rPr>
        <w:t>) nie stwierdzono niezgodnego z przeznaczeniem wykorzystania środków publicznych;</w:t>
      </w:r>
    </w:p>
    <w:p>
      <w:pPr>
        <w:pStyle w:val="ListParagraph"/>
        <w:spacing w:lineRule="auto" w:line="240" w:before="0" w:after="0"/>
        <w:contextualSpacing/>
        <w:jc w:val="both"/>
        <w:rPr>
          <w:rFonts w:ascii="Arial" w:hAnsi="Arial" w:cs="Arial"/>
        </w:rPr>
      </w:pPr>
      <w:r>
        <w:rPr>
          <w:rFonts w:cs="Arial" w:ascii="Arial" w:hAnsi="Arial"/>
        </w:rPr>
      </w:r>
    </w:p>
    <w:p>
      <w:pPr>
        <w:pStyle w:val="ListParagraph"/>
        <w:numPr>
          <w:ilvl w:val="0"/>
          <w:numId w:val="1"/>
        </w:numPr>
        <w:spacing w:lineRule="auto" w:line="240" w:before="120" w:after="0"/>
        <w:contextualSpacing/>
        <w:jc w:val="both"/>
        <w:rPr>
          <w:rFonts w:ascii="Arial" w:hAnsi="Arial" w:eastAsia="Calibri" w:cs="Arial"/>
          <w:bCs/>
        </w:rPr>
      </w:pPr>
      <w:r>
        <w:rPr>
          <w:rFonts w:eastAsia="Calibri" w:cs="Arial" w:ascii="Arial" w:hAnsi="Arial"/>
          <w:bCs/>
        </w:rPr>
        <w:t>nie byłem(am) karany(a) ukarana za umyślne przestępstwo lub umyślne przestępstwo skarbowe oraz nie orzeczono wobec mnie zakazu pełnienia funkcji związanych z dysponowaniem środkami publicznymi;</w:t>
      </w:r>
    </w:p>
    <w:p>
      <w:pPr>
        <w:pStyle w:val="ListParagraph"/>
        <w:rPr>
          <w:rFonts w:ascii="Arial" w:hAnsi="Arial" w:eastAsia="Calibri" w:cs="Arial"/>
          <w:bCs/>
        </w:rPr>
      </w:pPr>
      <w:r>
        <w:rPr>
          <w:rFonts w:eastAsia="Calibri" w:cs="Arial" w:ascii="Arial" w:hAnsi="Arial"/>
          <w:bCs/>
        </w:rPr>
      </w:r>
    </w:p>
    <w:p>
      <w:pPr>
        <w:pStyle w:val="ListParagraph"/>
        <w:spacing w:lineRule="auto" w:line="240" w:before="120" w:after="0"/>
        <w:contextualSpacing/>
        <w:jc w:val="both"/>
        <w:rPr>
          <w:rFonts w:ascii="Arial" w:hAnsi="Arial" w:eastAsia="Calibri" w:cs="Arial"/>
          <w:bCs/>
        </w:rPr>
      </w:pPr>
      <w:r>
        <w:rPr>
          <w:rFonts w:eastAsia="Calibri" w:cs="Arial" w:ascii="Arial" w:hAnsi="Arial"/>
          <w:bCs/>
        </w:rPr>
      </w:r>
    </w:p>
    <w:p>
      <w:pPr>
        <w:pStyle w:val="ListParagraph"/>
        <w:numPr>
          <w:ilvl w:val="0"/>
          <w:numId w:val="1"/>
        </w:numPr>
        <w:spacing w:lineRule="auto" w:line="240" w:before="120" w:after="0"/>
        <w:contextualSpacing/>
        <w:jc w:val="both"/>
        <w:rPr>
          <w:rFonts w:ascii="Arial" w:hAnsi="Arial" w:eastAsia="Calibri" w:cs="Arial"/>
          <w:bCs/>
        </w:rPr>
      </w:pPr>
      <w:r>
        <w:rPr>
          <w:rFonts w:eastAsia="Calibri" w:cs="Arial" w:ascii="Arial" w:hAnsi="Arial"/>
          <w:bCs/>
        </w:rPr>
        <w:t>………………………………………</w:t>
      </w:r>
      <w:r>
        <w:rPr>
          <w:rFonts w:eastAsia="Calibri" w:cs="Arial" w:ascii="Arial" w:hAnsi="Arial"/>
          <w:bCs/>
        </w:rPr>
        <w:t>.(</w:t>
      </w:r>
      <w:r>
        <w:rPr>
          <w:rFonts w:eastAsia="Calibri" w:cs="Arial" w:ascii="Arial" w:hAnsi="Arial"/>
          <w:bCs/>
          <w:i/>
          <w:iCs/>
        </w:rPr>
        <w:t>wpisać nazwę podmiotu składającego wniosek</w:t>
      </w:r>
      <w:r>
        <w:rPr>
          <w:rFonts w:eastAsia="Calibri" w:cs="Arial" w:ascii="Arial" w:hAnsi="Arial"/>
          <w:bCs/>
        </w:rPr>
        <w:t>) jest jedynym posiadaczem rachunku, na który zostaną przekazane środki, i zobowiązuje się go utrzymywać do chwili zaakceptowania rozliczenia tych środków pod względem finansowym i rzeczowym;</w:t>
      </w:r>
    </w:p>
    <w:p>
      <w:pPr>
        <w:pStyle w:val="ListParagraph"/>
        <w:spacing w:lineRule="auto" w:line="240" w:before="120" w:after="0"/>
        <w:contextualSpacing/>
        <w:jc w:val="both"/>
        <w:rPr>
          <w:rFonts w:ascii="Arial" w:hAnsi="Arial" w:eastAsia="Calibri" w:cs="Arial"/>
          <w:bCs/>
        </w:rPr>
      </w:pPr>
      <w:r>
        <w:rPr>
          <w:rFonts w:eastAsia="Calibri" w:cs="Arial" w:ascii="Arial" w:hAnsi="Arial"/>
          <w:bCs/>
        </w:rPr>
      </w:r>
    </w:p>
    <w:p>
      <w:pPr>
        <w:pStyle w:val="ListParagraph"/>
        <w:numPr>
          <w:ilvl w:val="0"/>
          <w:numId w:val="1"/>
        </w:numPr>
        <w:spacing w:lineRule="auto" w:line="240" w:before="120" w:after="0"/>
        <w:contextualSpacing/>
        <w:jc w:val="both"/>
        <w:rPr>
          <w:rFonts w:ascii="Arial" w:hAnsi="Arial" w:eastAsia="Calibri" w:cs="Arial"/>
          <w:bCs/>
        </w:rPr>
      </w:pPr>
      <w:r>
        <w:rPr>
          <w:rFonts w:eastAsia="Calibri" w:cs="Arial" w:ascii="Arial" w:hAnsi="Arial"/>
          <w:bCs/>
        </w:rPr>
        <w:t>kwota środków przeznaczona zostanie na realizację zadania zgodnie z wnioskiem i w tym zakresie zadanie nie będzie finansowane z innych źródeł;</w:t>
      </w:r>
    </w:p>
    <w:p>
      <w:pPr>
        <w:pStyle w:val="ListParagraph"/>
        <w:spacing w:lineRule="auto" w:line="240" w:before="120" w:after="0"/>
        <w:contextualSpacing/>
        <w:jc w:val="both"/>
        <w:rPr>
          <w:rFonts w:ascii="Arial" w:hAnsi="Arial" w:eastAsia="Calibri" w:cs="Arial"/>
          <w:bCs/>
        </w:rPr>
      </w:pPr>
      <w:r>
        <w:rPr>
          <w:rFonts w:eastAsia="Calibri" w:cs="Arial" w:ascii="Arial" w:hAnsi="Arial"/>
          <w:bCs/>
        </w:rPr>
      </w:r>
    </w:p>
    <w:p>
      <w:pPr>
        <w:pStyle w:val="ListParagraph"/>
        <w:numPr>
          <w:ilvl w:val="0"/>
          <w:numId w:val="1"/>
        </w:numPr>
        <w:spacing w:lineRule="auto" w:line="240" w:before="0" w:after="120"/>
        <w:contextualSpacing/>
        <w:jc w:val="both"/>
        <w:rPr>
          <w:rFonts w:ascii="Arial" w:hAnsi="Arial" w:cs="Arial"/>
        </w:rPr>
      </w:pPr>
      <w:r>
        <w:rPr>
          <w:rFonts w:eastAsia="Calibri" w:cs="Arial" w:ascii="Arial" w:hAnsi="Arial"/>
          <w:bCs/>
        </w:rPr>
        <w:t>…………………………………</w:t>
      </w:r>
      <w:r>
        <w:rPr>
          <w:rFonts w:eastAsia="Calibri" w:cs="Arial" w:ascii="Arial" w:hAnsi="Arial"/>
          <w:bCs/>
        </w:rPr>
        <w:t>.. (</w:t>
      </w:r>
      <w:r>
        <w:rPr>
          <w:rFonts w:eastAsia="Calibri" w:cs="Arial" w:ascii="Arial" w:hAnsi="Arial"/>
          <w:bCs/>
          <w:i/>
          <w:iCs/>
        </w:rPr>
        <w:t>wpisać nazwę podmiotu składającego wniosek</w:t>
      </w:r>
      <w:r>
        <w:rPr>
          <w:rFonts w:eastAsia="Calibri" w:cs="Arial" w:ascii="Arial" w:hAnsi="Arial"/>
          <w:bCs/>
        </w:rPr>
        <w:t xml:space="preserve">) jest podmiotem uprawnionym do składania wniosku w konkursie zgodnie z pkt. IV . 2 i 3 Ogłoszenia o konkursie tj. </w:t>
      </w:r>
      <w:r>
        <w:rPr>
          <w:rFonts w:cs="Arial" w:ascii="Arial" w:hAnsi="Arial"/>
        </w:rPr>
        <w:t>podmiotem, którego cele statutowe lub przedmiot działalności dotyczą spraw objętych zadaniami z zakresu zdrowia publicznego określonymi w art. 2 ustawy z dnia 11 września 2015 r. o zdrowiu publicznym (Dz. U. 2024 r. poz. 1670), w tym organizacje pozarządowe i podmioty, o których mowa w art. 3 ust. 2 i 3 ustawy z dnia 24 kwietnia 2003 r. o działalności pożytku publicznego i o wolontariacie (Dz. U. 2025 r. poz. 1338).</w:t>
      </w:r>
    </w:p>
    <w:p>
      <w:pPr>
        <w:pStyle w:val="Normal"/>
        <w:spacing w:lineRule="auto" w:line="240" w:before="0" w:after="120"/>
        <w:jc w:val="both"/>
        <w:rPr>
          <w:rFonts w:ascii="Arial" w:hAnsi="Arial" w:cs="Arial"/>
        </w:rPr>
      </w:pPr>
      <w:r>
        <w:rPr>
          <w:rFonts w:cs="Arial" w:ascii="Arial" w:hAnsi="Arial"/>
        </w:rPr>
      </w:r>
    </w:p>
    <w:p>
      <w:pPr>
        <w:pStyle w:val="Normal"/>
        <w:spacing w:lineRule="auto" w:line="240" w:before="0" w:after="120"/>
        <w:jc w:val="both"/>
        <w:rPr>
          <w:rFonts w:ascii="Arial" w:hAnsi="Arial" w:cs="Arial"/>
        </w:rPr>
      </w:pPr>
      <w:r>
        <w:rPr>
          <w:rFonts w:cs="Arial" w:ascii="Arial" w:hAnsi="Arial"/>
        </w:rPr>
      </w:r>
    </w:p>
    <w:p>
      <w:pPr>
        <w:pStyle w:val="Normal"/>
        <w:spacing w:lineRule="auto" w:line="240" w:before="0" w:after="120"/>
        <w:jc w:val="both"/>
        <w:rPr>
          <w:rFonts w:ascii="Arial" w:hAnsi="Arial" w:cs="Arial"/>
        </w:rPr>
      </w:pPr>
      <w:r>
        <w:rPr>
          <w:rFonts w:cs="Arial" w:ascii="Arial" w:hAnsi="Arial"/>
        </w:rPr>
      </w:r>
    </w:p>
    <w:p>
      <w:pPr>
        <w:pStyle w:val="Normal"/>
        <w:spacing w:lineRule="auto" w:line="240" w:before="0" w:after="120"/>
        <w:jc w:val="both"/>
        <w:rPr>
          <w:rFonts w:ascii="Arial" w:hAnsi="Arial" w:cs="Arial"/>
        </w:rPr>
      </w:pPr>
      <w:r>
        <w:rPr>
          <w:rFonts w:cs="Arial" w:ascii="Arial" w:hAnsi="Arial"/>
        </w:rPr>
        <w:t>Jestem świadomy odpowiedzialności karnej za złożenie fałszywego oświadczenia</w:t>
      </w:r>
    </w:p>
    <w:p>
      <w:pPr>
        <w:pStyle w:val="Normal"/>
        <w:spacing w:lineRule="auto" w:line="240" w:before="0" w:after="120"/>
        <w:jc w:val="both"/>
        <w:rPr>
          <w:rFonts w:ascii="Arial" w:hAnsi="Arial" w:cs="Arial"/>
        </w:rPr>
      </w:pPr>
      <w:r>
        <w:rPr>
          <w:rFonts w:cs="Arial" w:ascii="Arial" w:hAnsi="Arial"/>
        </w:rPr>
      </w:r>
    </w:p>
    <w:p>
      <w:pPr>
        <w:pStyle w:val="Normal"/>
        <w:spacing w:lineRule="auto" w:line="240" w:before="0" w:after="120"/>
        <w:jc w:val="both"/>
        <w:rPr>
          <w:rFonts w:ascii="Arial" w:hAnsi="Arial" w:cs="Arial"/>
        </w:rPr>
      </w:pPr>
      <w:r>
        <w:rPr>
          <w:rFonts w:cs="Arial" w:ascii="Arial" w:hAnsi="Arial"/>
        </w:rPr>
        <w:t>Nowa Sól, dnia ………….……. r. …………………………………………………………………</w:t>
      </w:r>
    </w:p>
    <w:p>
      <w:pPr>
        <w:pStyle w:val="Normal"/>
        <w:spacing w:lineRule="auto" w:line="240" w:before="0" w:after="120"/>
        <w:jc w:val="both"/>
        <w:rPr>
          <w:rFonts w:ascii="Arial" w:hAnsi="Arial" w:cs="Arial"/>
          <w:i/>
          <w:i/>
        </w:rPr>
      </w:pPr>
      <w:r>
        <w:rPr>
          <w:rFonts w:cs="Arial" w:ascii="Arial" w:hAnsi="Arial"/>
          <w:i/>
        </w:rPr>
        <w:t xml:space="preserve">     </w:t>
      </w:r>
      <w:r>
        <w:rPr>
          <w:rFonts w:cs="Arial" w:ascii="Arial" w:hAnsi="Arial"/>
          <w:i/>
        </w:rPr>
        <w:tab/>
        <w:tab/>
        <w:t xml:space="preserve">                                                 (podpis osoby uprawnionej do reprezentowania </w:t>
        <w:br/>
        <w:t xml:space="preserve">                          </w:t>
        <w:tab/>
        <w:tab/>
        <w:tab/>
        <w:tab/>
        <w:tab/>
        <w:tab/>
        <w:t>podmiotu składającego wniosek)</w:t>
      </w:r>
    </w:p>
    <w:p>
      <w:pPr>
        <w:pStyle w:val="Normal"/>
        <w:spacing w:lineRule="auto" w:line="240" w:before="0" w:after="120"/>
        <w:rPr>
          <w:rFonts w:ascii="Arial" w:hAnsi="Arial" w:cs="Arial"/>
        </w:rPr>
      </w:pPr>
      <w:r>
        <w:rPr>
          <w:rFonts w:cs="Arial" w:ascii="Arial" w:hAnsi="Arial"/>
        </w:rPr>
      </w:r>
    </w:p>
    <w:p>
      <w:pPr>
        <w:pStyle w:val="Normal"/>
        <w:spacing w:lineRule="auto" w:line="240" w:before="0" w:after="120"/>
        <w:rPr>
          <w:rFonts w:ascii="Arial" w:hAnsi="Arial" w:cs="Arial"/>
        </w:rPr>
      </w:pPr>
      <w:r>
        <w:rPr>
          <w:rFonts w:cs="Arial" w:ascii="Arial" w:hAnsi="Arial"/>
        </w:rPr>
      </w:r>
    </w:p>
    <w:p>
      <w:pPr>
        <w:pStyle w:val="Normal"/>
        <w:spacing w:lineRule="auto" w:line="360" w:before="0" w:after="120"/>
        <w:rPr>
          <w:rFonts w:ascii="Arial" w:hAnsi="Arial" w:cs="Arial"/>
        </w:rPr>
      </w:pPr>
      <w:r>
        <w:rPr>
          <w:rFonts w:cs="Arial" w:ascii="Arial" w:hAnsi="Arial"/>
          <w:b/>
          <w:bCs/>
        </w:rPr>
        <w:t>Oświadczam, że</w:t>
      </w:r>
      <w:r>
        <w:rPr>
          <w:rFonts w:cs="Arial" w:ascii="Arial" w:hAnsi="Arial"/>
        </w:rPr>
        <w:t xml:space="preserve"> wypełniłem obowiązki informacyjne przewidziane w </w:t>
      </w:r>
      <w:sdt>
        <w:sdtPr>
          <w15:color w:val="36B04B"/>
          <w15:appearance w15:val="hidden"/>
          <w:tag w:val="LE_LI_T=U&amp;U=941203e5-bc5a-4887-a9d7-55f67e367185&amp;I=0&amp;S=eyJGb250Q29sb3IiOi0xNjc3NzIxNiwiQmFja2dyb3VuZENvbG9yIjotMTY3NzcyMTYsIlVuZGVybGluZUNvbG9yIjotMTY3NzcyMTYsIlVuZGVybGluZVR5cGUiOjB9"/>
          <w:id w:val="289638992"/>
        </w:sdtPr>
        <w:sdtContent>
          <w:r>
            <w:rPr>
              <w:rFonts w:cs="Arial" w:ascii="Arial" w:hAnsi="Arial"/>
            </w:rPr>
          </w:r>
          <w:r>
            <w:rPr>
              <w:rFonts w:cs="Arial" w:ascii="Arial" w:hAnsi="Arial"/>
            </w:rPr>
            <w:t>art. 13</w:t>
          </w:r>
        </w:sdtContent>
      </w:sdt>
      <w:r>
        <w:rPr>
          <w:rFonts w:cs="Arial" w:ascii="Arial" w:hAnsi="Arial"/>
        </w:rPr>
        <w:t xml:space="preserve"> lub </w:t>
      </w:r>
      <w:sdt>
        <w:sdtPr>
          <w15:color w:val="36B04B"/>
          <w15:appearance w15:val="hidden"/>
          <w:tag w:val="LE_LI_T=U&amp;U=941203e5-bc5a-4887-a9d7-55f67e367185&amp;I=1&amp;S=eyJGb250Q29sb3IiOi0xNjc3NzIxNiwiQmFja2dyb3VuZENvbG9yIjotMTY3NzcyMTYsIlVuZGVybGluZUNvbG9yIjotMTY3NzcyMTYsIlVuZGVybGluZVR5cGUiOjB9"/>
          <w:id w:val="2080179359"/>
        </w:sdtPr>
        <w:sdtContent>
          <w:r>
            <w:rPr>
              <w:rFonts w:cs="Arial" w:ascii="Arial" w:hAnsi="Arial"/>
            </w:rPr>
          </w:r>
          <w:r>
            <w:rPr>
              <w:rFonts w:cs="Arial" w:ascii="Arial" w:hAnsi="Arial"/>
            </w:rPr>
            <w:t>art. 14</w:t>
          </w:r>
        </w:sdtContent>
      </w:sdt>
      <w:r>
        <w:rPr>
          <w:rFonts w:cs="Arial" w:ascii="Arial" w:hAnsi="Arial"/>
        </w:rPr>
        <w:t xml:space="preserve"> </w:t>
      </w:r>
      <w:sdt>
        <w:sdtPr>
          <w15:appearance w15:val="hidden"/>
          <w:tag w:val="LE_LI_T=S&amp;U=941203e5-bc5a-4887-a9d7-55f67e367185&amp;I=0&amp;S=eyJGb250Q29sb3IiOi0xNjc3NzIxNiwiQmFja2dyb3VuZENvbG9yIjotMTY3NzcyMTYsIlVuZGVybGluZUNvbG9yIjotMTY3NzcyMTYsIlVuZGVybGluZVR5cGUiOjB9"/>
          <w:id w:val="-2089144609"/>
        </w:sdtPr>
        <w:sdtContent>
          <w:r>
            <w:rPr>
              <w:rFonts w:cs="Arial" w:ascii="Arial" w:hAnsi="Arial"/>
            </w:rPr>
          </w:r>
          <w:r>
            <w:rPr>
              <w:rFonts w:cs="Arial" w:ascii="Arial" w:hAnsi="Arial"/>
            </w:rPr>
            <w:t>RODO</w:t>
          </w:r>
        </w:sdtContent>
      </w:sdt>
      <w:r>
        <w:rPr>
          <w:rFonts w:cs="Arial" w:ascii="Arial" w:hAnsi="Arial"/>
        </w:rPr>
        <w:t xml:space="preserve"> wobec osób fizycznych, od których dane osobowe bezpośrednio lub pośrednio pozyskałem w celu ubiegania się o realizację zdania z zakresu zdrowia publicznego.</w:t>
      </w:r>
      <w:r>
        <w:rPr>
          <w:rStyle w:val="FootnoteReference"/>
          <w:rFonts w:cs="Arial" w:ascii="Arial" w:hAnsi="Arial"/>
          <w:vertAlign w:val="superscript"/>
        </w:rPr>
        <w:footnoteReference w:id="3"/>
      </w:r>
    </w:p>
    <w:p>
      <w:pPr>
        <w:pStyle w:val="ListParagraph"/>
        <w:spacing w:lineRule="auto" w:line="240" w:before="0" w:after="120"/>
        <w:contextualSpacing/>
        <w:jc w:val="both"/>
        <w:rPr>
          <w:rFonts w:ascii="Arial" w:hAnsi="Arial" w:cs="Arial"/>
        </w:rPr>
      </w:pPr>
      <w:r>
        <w:rPr>
          <w:rFonts w:cs="Arial" w:ascii="Arial" w:hAnsi="Arial"/>
        </w:rPr>
      </w:r>
    </w:p>
    <w:p>
      <w:pPr>
        <w:pStyle w:val="ListParagraph"/>
        <w:spacing w:lineRule="auto" w:line="240" w:before="0" w:after="120"/>
        <w:contextualSpacing/>
        <w:jc w:val="both"/>
        <w:rPr>
          <w:rFonts w:ascii="Arial" w:hAnsi="Arial" w:cs="Arial"/>
        </w:rPr>
      </w:pPr>
      <w:r>
        <w:rPr>
          <w:rFonts w:cs="Arial" w:ascii="Arial" w:hAnsi="Arial"/>
        </w:rPr>
      </w:r>
    </w:p>
    <w:p>
      <w:pPr>
        <w:pStyle w:val="ListParagraph"/>
        <w:spacing w:lineRule="auto" w:line="240" w:before="0" w:after="120"/>
        <w:contextualSpacing/>
        <w:jc w:val="both"/>
        <w:rPr>
          <w:rFonts w:ascii="Arial" w:hAnsi="Arial" w:cs="Arial"/>
        </w:rPr>
      </w:pPr>
      <w:r>
        <w:rPr>
          <w:rFonts w:cs="Arial" w:ascii="Arial" w:hAnsi="Arial"/>
        </w:rPr>
      </w:r>
    </w:p>
    <w:p>
      <w:pPr>
        <w:pStyle w:val="Normal"/>
        <w:spacing w:lineRule="auto" w:line="240" w:before="0" w:after="0"/>
        <w:jc w:val="both"/>
        <w:rPr>
          <w:rFonts w:ascii="Arial" w:hAnsi="Arial" w:cs="Arial"/>
        </w:rPr>
      </w:pPr>
      <w:r>
        <w:rPr>
          <w:rFonts w:cs="Arial" w:ascii="Arial" w:hAnsi="Arial"/>
        </w:rPr>
        <w:t>Nowa Sól</w:t>
      </w:r>
      <w:r>
        <w:rPr>
          <w:rFonts w:cs="Arial" w:ascii="Arial" w:hAnsi="Arial"/>
          <w:i/>
        </w:rPr>
        <w:t xml:space="preserve">, </w:t>
      </w:r>
      <w:r>
        <w:rPr>
          <w:rFonts w:cs="Arial" w:ascii="Arial" w:hAnsi="Arial"/>
        </w:rPr>
        <w:t>dnia ………….……. r       …………………………………………………………………</w:t>
      </w:r>
    </w:p>
    <w:p>
      <w:pPr>
        <w:pStyle w:val="Normal"/>
        <w:spacing w:lineRule="auto" w:line="240" w:before="0" w:after="0"/>
        <w:ind w:firstLine="708" w:left="2124"/>
        <w:jc w:val="both"/>
        <w:rPr>
          <w:rFonts w:ascii="Arial" w:hAnsi="Arial" w:cs="Arial"/>
          <w:i/>
          <w:i/>
          <w:sz w:val="20"/>
          <w:szCs w:val="20"/>
        </w:rPr>
      </w:pPr>
      <w:r>
        <w:rPr>
          <w:rFonts w:cs="Arial" w:ascii="Arial" w:hAnsi="Arial"/>
          <w:i/>
          <w:sz w:val="20"/>
          <w:szCs w:val="20"/>
        </w:rPr>
        <w:t xml:space="preserve">                             </w:t>
      </w:r>
      <w:r>
        <w:rPr>
          <w:rFonts w:cs="Arial" w:ascii="Arial" w:hAnsi="Arial"/>
          <w:i/>
          <w:sz w:val="20"/>
          <w:szCs w:val="20"/>
        </w:rPr>
        <w:t>(podpis</w:t>
      </w:r>
      <w:r>
        <w:rPr>
          <w:rFonts w:eastAsia="Calibri" w:cs="Arial" w:ascii="Arial" w:hAnsi="Arial"/>
          <w:bCs/>
          <w:i/>
          <w:sz w:val="20"/>
          <w:szCs w:val="20"/>
        </w:rPr>
        <w:t xml:space="preserve"> osoby uprawnionej do reprezentowania </w:t>
        <w:br/>
        <w:t xml:space="preserve">                                                           podmiotu składającego wniosek</w:t>
      </w:r>
      <w:r>
        <w:rPr>
          <w:rFonts w:cs="Arial" w:ascii="Arial" w:hAnsi="Arial"/>
          <w:i/>
          <w:sz w:val="20"/>
          <w:szCs w:val="20"/>
        </w:rPr>
        <w:t>)</w:t>
      </w:r>
    </w:p>
    <w:p>
      <w:pPr>
        <w:pStyle w:val="Normal"/>
        <w:spacing w:lineRule="auto" w:line="240" w:before="0" w:after="0"/>
        <w:ind w:firstLine="708" w:left="2124"/>
        <w:jc w:val="both"/>
        <w:rPr>
          <w:rFonts w:ascii="Arial" w:hAnsi="Arial" w:cs="Arial"/>
          <w:i/>
          <w:i/>
        </w:rPr>
      </w:pPr>
      <w:r>
        <w:rPr>
          <w:rFonts w:cs="Arial" w:ascii="Arial" w:hAnsi="Arial"/>
          <w:i/>
        </w:rPr>
      </w:r>
    </w:p>
    <w:p>
      <w:pPr>
        <w:pStyle w:val="Normal"/>
        <w:spacing w:lineRule="auto" w:line="240" w:before="0" w:after="0"/>
        <w:ind w:firstLine="708" w:left="2124"/>
        <w:jc w:val="both"/>
        <w:rPr>
          <w:rFonts w:ascii="Arial" w:hAnsi="Arial" w:cs="Arial"/>
          <w:i/>
          <w:i/>
        </w:rPr>
      </w:pPr>
      <w:r>
        <w:rPr>
          <w:rFonts w:cs="Arial" w:ascii="Arial" w:hAnsi="Arial"/>
          <w:i/>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r>
        <w:rPr>
          <w:rFonts w:ascii="Arial" w:hAnsi="Arial"/>
          <w:b/>
          <w:bCs/>
          <w:sz w:val="18"/>
          <w:szCs w:val="18"/>
        </w:rPr>
      </w:r>
    </w:p>
    <w:p>
      <w:pPr>
        <w:pStyle w:val="NormalWeb"/>
        <w:spacing w:lineRule="auto" w:line="276" w:before="280" w:after="0"/>
        <w:jc w:val="center"/>
        <w:rPr>
          <w:rFonts w:ascii="Arial" w:hAnsi="Arial"/>
          <w:b/>
          <w:bCs/>
          <w:sz w:val="18"/>
          <w:szCs w:val="18"/>
        </w:rPr>
      </w:pPr>
      <w:bookmarkStart w:id="0" w:name="_GoBack"/>
      <w:bookmarkEnd w:id="0"/>
      <w:r>
        <w:rPr>
          <w:rFonts w:ascii="Arial" w:hAnsi="Arial"/>
          <w:b/>
          <w:bCs/>
          <w:sz w:val="18"/>
          <w:szCs w:val="18"/>
        </w:rPr>
        <w:t>OBOWIĄZEK INFORMACYJNY</w:t>
      </w:r>
    </w:p>
    <w:p>
      <w:pPr>
        <w:pStyle w:val="NormalWeb"/>
        <w:spacing w:lineRule="auto" w:line="276" w:before="280" w:after="0"/>
        <w:jc w:val="both"/>
        <w:rPr>
          <w:rFonts w:ascii="Arial" w:hAnsi="Arial"/>
          <w:sz w:val="18"/>
          <w:szCs w:val="18"/>
        </w:rPr>
      </w:pPr>
      <w:r>
        <w:rPr>
          <w:rFonts w:ascii="Arial" w:hAnsi="Arial"/>
          <w:sz w:val="18"/>
          <w:szCs w:val="18"/>
        </w:rPr>
        <w:t>Na podstawie art.13 ust.1 i 2 Rozporządzenia Parlamentu Europejskiego i Rady (UE) 2016/679 z 27 kwietnia 2016 r. w sprawie ochrony osób fizycznych w związku z przetwarzaniem danych osobowych i w sprawie swobodnego przepływu takich danych oraz uchylenia dyrektywy 95/46/WE (Dz.U.UE.L. z 2016 r. Nr 119, s.1 ze zm.) - dalej: „RODO” informuję, że:</w:t>
      </w:r>
    </w:p>
    <w:p>
      <w:pPr>
        <w:pStyle w:val="NormalWeb"/>
        <w:tabs>
          <w:tab w:val="clear" w:pos="708"/>
          <w:tab w:val="left" w:pos="1440" w:leader="none"/>
        </w:tabs>
        <w:spacing w:lineRule="auto" w:line="276" w:before="280" w:after="0"/>
        <w:jc w:val="both"/>
        <w:rPr>
          <w:rFonts w:ascii="Arial" w:hAnsi="Arial"/>
          <w:sz w:val="18"/>
          <w:szCs w:val="18"/>
        </w:rPr>
      </w:pPr>
      <w:r>
        <w:rPr>
          <w:rFonts w:ascii="Arial" w:hAnsi="Arial"/>
          <w:color w:val="000000"/>
          <w:sz w:val="18"/>
          <w:szCs w:val="18"/>
        </w:rPr>
        <w:t xml:space="preserve">1. Administratorem Państwa danych jest </w:t>
      </w:r>
      <w:r>
        <w:rPr>
          <w:rFonts w:ascii="Arial" w:hAnsi="Arial"/>
          <w:b/>
          <w:bCs/>
          <w:color w:val="000000"/>
          <w:sz w:val="18"/>
          <w:szCs w:val="18"/>
        </w:rPr>
        <w:t>Prezydent Miasta Nowa Sól</w:t>
      </w:r>
      <w:r>
        <w:rPr>
          <w:rFonts w:ascii="Arial" w:hAnsi="Arial"/>
          <w:color w:val="000000"/>
          <w:sz w:val="18"/>
          <w:szCs w:val="18"/>
        </w:rPr>
        <w:t>, adres: ul. Piłsudskiego 12, 67-100 Nowa Sól, tel. 68 4590300, adres e-mail nowasol@nowasol.pl</w:t>
      </w:r>
      <w:r>
        <w:rPr>
          <w:rFonts w:ascii="Arial" w:hAnsi="Arial"/>
          <w:b/>
          <w:bCs/>
          <w:color w:val="000000"/>
          <w:sz w:val="18"/>
          <w:szCs w:val="18"/>
        </w:rPr>
        <w:t>.</w:t>
      </w:r>
    </w:p>
    <w:p>
      <w:pPr>
        <w:pStyle w:val="NormalWeb"/>
        <w:tabs>
          <w:tab w:val="clear" w:pos="708"/>
          <w:tab w:val="left" w:pos="1440" w:leader="none"/>
        </w:tabs>
        <w:spacing w:lineRule="auto" w:line="276" w:before="280" w:after="159"/>
        <w:jc w:val="both"/>
        <w:rPr>
          <w:rFonts w:ascii="Arial" w:hAnsi="Arial"/>
          <w:sz w:val="18"/>
          <w:szCs w:val="18"/>
        </w:rPr>
      </w:pPr>
      <w:r>
        <w:rPr>
          <w:rFonts w:ascii="Arial" w:hAnsi="Arial"/>
          <w:sz w:val="18"/>
          <w:szCs w:val="18"/>
        </w:rPr>
        <w:t>2. Administrator wyznaczył Inspektora Ochrony Danych, z którym mogą się Państwo kontaktować we wszystkich sprawach dotyczących przetwarzania danych osobowych za pośrednictwem adresu email: iod@comp-net.pl lub pisemnie na adres Administratora.</w:t>
      </w:r>
    </w:p>
    <w:p>
      <w:pPr>
        <w:pStyle w:val="NormalWeb"/>
        <w:tabs>
          <w:tab w:val="clear" w:pos="708"/>
          <w:tab w:val="left" w:pos="1440" w:leader="none"/>
        </w:tabs>
        <w:spacing w:lineRule="auto" w:line="276" w:before="280" w:after="159"/>
        <w:jc w:val="both"/>
        <w:rPr>
          <w:rFonts w:ascii="Arial" w:hAnsi="Arial"/>
          <w:sz w:val="18"/>
          <w:szCs w:val="18"/>
        </w:rPr>
      </w:pPr>
      <w:r>
        <w:rPr>
          <w:rFonts w:ascii="Arial" w:hAnsi="Arial"/>
          <w:sz w:val="18"/>
          <w:szCs w:val="18"/>
        </w:rPr>
        <w:t xml:space="preserve">3. Państwa dane osobowe będą przetwarzane w celu realizacji Gminnego Programu Profilaktyki i Rozwiązywania Problemów Alkoholowych oraz Przeciwdziałania Narkomanii na 2023 rok, a w szczególności zlecania i realizacji zadań publicznych (art. 6 ust. 1 lit. c RODO) w związku ustawą o zdrowiu publicznym </w:t>
      </w:r>
      <w:r>
        <w:rPr>
          <w:rFonts w:ascii="Arial" w:hAnsi="Arial"/>
          <w:bCs/>
          <w:sz w:val="18"/>
          <w:szCs w:val="18"/>
        </w:rPr>
        <w:t>(t.j. Dz. U. 2022 poz. 1608)</w:t>
      </w:r>
      <w:r>
        <w:rPr>
          <w:rFonts w:ascii="Arial" w:hAnsi="Arial"/>
          <w:sz w:val="18"/>
          <w:szCs w:val="18"/>
        </w:rPr>
        <w:t>.</w:t>
      </w:r>
    </w:p>
    <w:p>
      <w:pPr>
        <w:pStyle w:val="NormalWeb"/>
        <w:tabs>
          <w:tab w:val="clear" w:pos="708"/>
          <w:tab w:val="left" w:pos="1440" w:leader="none"/>
        </w:tabs>
        <w:spacing w:lineRule="auto" w:line="276" w:before="280" w:after="159"/>
        <w:jc w:val="both"/>
        <w:rPr>
          <w:rFonts w:ascii="Arial" w:hAnsi="Arial"/>
          <w:sz w:val="18"/>
          <w:szCs w:val="18"/>
        </w:rPr>
      </w:pPr>
      <w:r>
        <w:rPr>
          <w:rFonts w:ascii="Arial" w:hAnsi="Arial"/>
          <w:sz w:val="18"/>
          <w:szCs w:val="18"/>
        </w:rPr>
        <w:t xml:space="preserve">4. Państwa dane osobowe będą przetwarzane przez okres niezbędny do realizacji ww. celu z uwzględnieniem okresów przechowywania określonych w przepisach szczególnych, w tym przepisów archiwalnych tj. </w:t>
      </w:r>
      <w:r>
        <w:rPr>
          <w:rFonts w:ascii="Arial" w:hAnsi="Arial"/>
          <w:color w:val="000000"/>
          <w:sz w:val="18"/>
          <w:szCs w:val="18"/>
        </w:rPr>
        <w:t>przez okres 10 lat a następnie będą podane ekspertyzie przez archiwum zakładowe.</w:t>
      </w:r>
    </w:p>
    <w:p>
      <w:pPr>
        <w:pStyle w:val="NormalWeb"/>
        <w:tabs>
          <w:tab w:val="clear" w:pos="708"/>
          <w:tab w:val="left" w:pos="1440" w:leader="none"/>
        </w:tabs>
        <w:spacing w:lineRule="auto" w:line="276" w:before="280" w:after="0"/>
        <w:jc w:val="both"/>
        <w:rPr>
          <w:rFonts w:ascii="Arial" w:hAnsi="Arial"/>
          <w:sz w:val="18"/>
          <w:szCs w:val="18"/>
        </w:rPr>
      </w:pPr>
      <w:r>
        <w:rPr>
          <w:rFonts w:ascii="Arial" w:hAnsi="Arial"/>
          <w:sz w:val="18"/>
          <w:szCs w:val="18"/>
        </w:rPr>
        <w:t>5. Państwa dane nie będą przetwarzane w sposób zautomatyzowany, w tym nie będą podlegać profilowaniu.</w:t>
      </w:r>
    </w:p>
    <w:p>
      <w:pPr>
        <w:pStyle w:val="NormalWeb"/>
        <w:tabs>
          <w:tab w:val="clear" w:pos="708"/>
          <w:tab w:val="left" w:pos="1440" w:leader="none"/>
        </w:tabs>
        <w:spacing w:lineRule="auto" w:line="276" w:before="280" w:after="159"/>
        <w:jc w:val="both"/>
        <w:rPr>
          <w:rFonts w:ascii="Arial" w:hAnsi="Arial"/>
          <w:sz w:val="18"/>
          <w:szCs w:val="18"/>
        </w:rPr>
      </w:pPr>
      <w:r>
        <w:rPr>
          <w:rFonts w:ascii="Arial" w:hAnsi="Arial"/>
          <w:sz w:val="18"/>
          <w:szCs w:val="18"/>
        </w:rPr>
        <w:t>6. Państwa dane osobowych nie będą przekazywane poza Europejski Obszar Gospodarczy (obejmujący Unię Europejską, Norwegię, Liechtenstein i Islandię).</w:t>
      </w:r>
    </w:p>
    <w:p>
      <w:pPr>
        <w:pStyle w:val="NormalWeb"/>
        <w:tabs>
          <w:tab w:val="clear" w:pos="708"/>
          <w:tab w:val="left" w:pos="1440" w:leader="none"/>
        </w:tabs>
        <w:spacing w:before="0" w:after="0"/>
        <w:jc w:val="both"/>
        <w:rPr>
          <w:rFonts w:ascii="Arial" w:hAnsi="Arial"/>
          <w:sz w:val="18"/>
          <w:szCs w:val="18"/>
        </w:rPr>
      </w:pPr>
      <w:r>
        <w:rPr>
          <w:rFonts w:ascii="Arial" w:hAnsi="Arial"/>
          <w:sz w:val="18"/>
          <w:szCs w:val="18"/>
        </w:rPr>
        <w:t>7. W związku z przetwarzaniem Państwa danych osobowych, przysługują Państwu następujące prawa:</w:t>
      </w:r>
    </w:p>
    <w:p>
      <w:pPr>
        <w:pStyle w:val="NormalWeb"/>
        <w:tabs>
          <w:tab w:val="clear" w:pos="708"/>
          <w:tab w:val="left" w:pos="1440" w:leader="none"/>
        </w:tabs>
        <w:spacing w:before="0" w:after="0"/>
        <w:jc w:val="both"/>
        <w:rPr>
          <w:rFonts w:ascii="Arial" w:hAnsi="Arial"/>
          <w:sz w:val="18"/>
          <w:szCs w:val="18"/>
        </w:rPr>
      </w:pPr>
      <w:r>
        <w:rPr>
          <w:rFonts w:ascii="Arial" w:hAnsi="Arial"/>
          <w:sz w:val="18"/>
          <w:szCs w:val="18"/>
        </w:rPr>
        <w:t>a) prawo dostępu do swoich danych oraz otrzymania ich kopii;</w:t>
      </w:r>
    </w:p>
    <w:p>
      <w:pPr>
        <w:pStyle w:val="NormalWeb"/>
        <w:tabs>
          <w:tab w:val="clear" w:pos="708"/>
          <w:tab w:val="left" w:pos="1440" w:leader="none"/>
        </w:tabs>
        <w:spacing w:before="0" w:after="0"/>
        <w:jc w:val="both"/>
        <w:rPr>
          <w:rFonts w:ascii="Arial" w:hAnsi="Arial"/>
          <w:sz w:val="18"/>
          <w:szCs w:val="18"/>
        </w:rPr>
      </w:pPr>
      <w:r>
        <w:rPr>
          <w:rFonts w:ascii="Arial" w:hAnsi="Arial"/>
          <w:sz w:val="18"/>
          <w:szCs w:val="18"/>
        </w:rPr>
        <w:t>b) prawo do sprostowania (poprawiania) swoich danych osobowych;</w:t>
      </w:r>
    </w:p>
    <w:p>
      <w:pPr>
        <w:pStyle w:val="NormalWeb"/>
        <w:tabs>
          <w:tab w:val="clear" w:pos="708"/>
          <w:tab w:val="left" w:pos="1440" w:leader="none"/>
        </w:tabs>
        <w:spacing w:before="0" w:after="0"/>
        <w:jc w:val="both"/>
        <w:rPr>
          <w:rFonts w:ascii="Arial" w:hAnsi="Arial"/>
          <w:sz w:val="18"/>
          <w:szCs w:val="18"/>
        </w:rPr>
      </w:pPr>
      <w:r>
        <w:rPr>
          <w:rFonts w:ascii="Arial" w:hAnsi="Arial"/>
          <w:sz w:val="18"/>
          <w:szCs w:val="18"/>
        </w:rPr>
        <w:t>c) prawo do ograniczenia przetwarzania danych osobowych;</w:t>
      </w:r>
    </w:p>
    <w:p>
      <w:pPr>
        <w:pStyle w:val="NormalWeb"/>
        <w:tabs>
          <w:tab w:val="clear" w:pos="708"/>
          <w:tab w:val="left" w:pos="1440" w:leader="none"/>
        </w:tabs>
        <w:spacing w:lineRule="auto" w:line="276" w:before="280" w:after="0"/>
        <w:jc w:val="both"/>
        <w:rPr>
          <w:rFonts w:ascii="Arial" w:hAnsi="Arial"/>
          <w:sz w:val="18"/>
          <w:szCs w:val="18"/>
        </w:rPr>
      </w:pPr>
      <w:r>
        <w:rPr>
          <w:rFonts w:ascii="Arial" w:hAnsi="Arial"/>
          <w:sz w:val="18"/>
          <w:szCs w:val="18"/>
        </w:rPr>
        <w:t xml:space="preserve">d) prawo wniesienia skargi do Prezesa Urzędu Ochrony Danych Osobowych </w:t>
        <w:br/>
        <w:t>(ul. Stawki 2, 00-193 Warszawa), w sytuacji, gdy uzna Pani/Pan, że przetwarzanie danych osobowych narusza przepisy ogólnego rozporządzenia o ochronie danych osobowych (RODO);</w:t>
      </w:r>
    </w:p>
    <w:p>
      <w:pPr>
        <w:pStyle w:val="NormalWeb"/>
        <w:tabs>
          <w:tab w:val="clear" w:pos="708"/>
          <w:tab w:val="left" w:pos="1440" w:leader="none"/>
        </w:tabs>
        <w:spacing w:lineRule="auto" w:line="276" w:before="280" w:after="159"/>
        <w:jc w:val="both"/>
        <w:rPr>
          <w:rFonts w:ascii="Arial" w:hAnsi="Arial"/>
          <w:sz w:val="18"/>
          <w:szCs w:val="18"/>
        </w:rPr>
      </w:pPr>
      <w:r>
        <w:rPr>
          <w:rFonts w:ascii="Arial" w:hAnsi="Arial"/>
          <w:sz w:val="18"/>
          <w:szCs w:val="18"/>
        </w:rPr>
        <w:t>8. Podanie przez Państwa danych osobowych w związku z ciążącym na Administratorze obowiązkiem prawnym jest obowiązkowe, a ich nie przekazanie skutkować będzie brakiem realizacji celu, o którym mowa w punkcie 3</w:t>
      </w:r>
    </w:p>
    <w:p>
      <w:pPr>
        <w:pStyle w:val="NormalWeb"/>
        <w:widowControl w:val="false"/>
        <w:tabs>
          <w:tab w:val="clear" w:pos="708"/>
          <w:tab w:val="left" w:pos="1440" w:leader="none"/>
        </w:tabs>
        <w:spacing w:lineRule="auto" w:line="276" w:before="280" w:after="159"/>
        <w:jc w:val="both"/>
        <w:rPr>
          <w:rFonts w:ascii="Arial" w:hAnsi="Arial"/>
          <w:sz w:val="18"/>
          <w:szCs w:val="18"/>
        </w:rPr>
      </w:pPr>
      <w:r>
        <w:rPr>
          <w:rStyle w:val="StrongEmphasis"/>
          <w:rFonts w:ascii="Arial" w:hAnsi="Arial"/>
          <w:color w:val="000000"/>
          <w:sz w:val="18"/>
          <w:szCs w:val="18"/>
        </w:rPr>
        <w:t>9. Państwa dane mogą zostać przekazane podmiotom zewnętrznym na podstawie umowy powierzenia przetwarzania danych osobowych, a także podmiotom lub organom uprawnionym na podstawie przepisów prawa.</w:t>
      </w:r>
    </w:p>
    <w:p>
      <w:pPr>
        <w:pStyle w:val="Normal"/>
        <w:spacing w:lineRule="auto" w:line="240" w:before="0" w:after="0"/>
        <w:ind w:firstLine="708" w:left="2124"/>
        <w:jc w:val="both"/>
        <w:rPr>
          <w:rFonts w:ascii="Arial" w:hAnsi="Arial" w:cs="Arial"/>
          <w:i/>
          <w:i/>
        </w:rPr>
      </w:pPr>
      <w:r>
        <w:rPr>
          <w:rFonts w:cs="Arial" w:ascii="Arial" w:hAnsi="Arial"/>
          <w:i/>
        </w:rPr>
      </w:r>
    </w:p>
    <w:sectPr>
      <w:footerReference w:type="even" r:id="rId2"/>
      <w:footerReference w:type="default" r:id="rId3"/>
      <w:footerReference w:type="first" r:id="rId4"/>
      <w:footnotePr>
        <w:numFmt w:val="decimal"/>
      </w:footnotePr>
      <w:type w:val="nextPage"/>
      <w:pgSz w:w="11906" w:h="16838"/>
      <w:pgMar w:left="1417" w:right="1417" w:gutter="0" w:header="0" w:top="993" w:footer="708" w:bottom="993"/>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Tahoma">
    <w:charset w:val="ee"/>
    <w:family w:val="roman"/>
    <w:pitch w:val="variable"/>
  </w:font>
  <w:font w:name="Liberation Sans">
    <w:altName w:val="Arial"/>
    <w:charset w:val="ee"/>
    <w:family w:val="roman"/>
    <w:pitch w:val="variable"/>
  </w:font>
  <w:font w:name="Times New Roman">
    <w:charset w:val="ee"/>
    <w:family w:val="roman"/>
    <w:pitch w:val="variable"/>
  </w:font>
  <w:font w:name="Arial">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156339642"/>
    </w:sdtPr>
    <w:sdtContent>
      <w:p>
        <w:pPr>
          <w:pStyle w:val="Footer"/>
          <w:jc w:val="center"/>
          <w:rPr>
            <w:rFonts w:ascii="Arial" w:hAnsi="Arial" w:cs="Arial"/>
            <w:sz w:val="18"/>
            <w:szCs w:val="18"/>
          </w:rPr>
        </w:pPr>
        <w:r>
          <w:rPr>
            <w:rFonts w:cs="Arial" w:ascii="Arial" w:hAnsi="Arial"/>
            <w:sz w:val="18"/>
            <w:szCs w:val="18"/>
          </w:rPr>
          <w:fldChar w:fldCharType="begin"/>
        </w:r>
        <w:r>
          <w:rPr>
            <w:sz w:val="18"/>
            <w:szCs w:val="18"/>
            <w:rFonts w:cs="Arial" w:ascii="Arial" w:hAnsi="Arial"/>
          </w:rPr>
          <w:instrText xml:space="preserve"> PAGE </w:instrText>
        </w:r>
        <w:r>
          <w:rPr>
            <w:sz w:val="18"/>
            <w:szCs w:val="18"/>
            <w:rFonts w:cs="Arial" w:ascii="Arial" w:hAnsi="Arial"/>
          </w:rPr>
          <w:fldChar w:fldCharType="separate"/>
        </w:r>
        <w:r>
          <w:rPr>
            <w:sz w:val="18"/>
            <w:szCs w:val="18"/>
            <w:rFonts w:cs="Arial" w:ascii="Arial" w:hAnsi="Arial"/>
          </w:rPr>
          <w:t>3</w:t>
        </w:r>
        <w:r>
          <w:rPr>
            <w:sz w:val="18"/>
            <w:szCs w:val="18"/>
            <w:rFonts w:cs="Arial" w:ascii="Arial" w:hAnsi="Arial"/>
          </w:rPr>
          <w:fldChar w:fldCharType="end"/>
        </w:r>
      </w:p>
    </w:sdtContent>
  </w:sdt>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1156339642"/>
    </w:sdtPr>
    <w:sdtContent>
      <w:p>
        <w:pPr>
          <w:pStyle w:val="Footer"/>
          <w:jc w:val="center"/>
          <w:rPr>
            <w:rFonts w:ascii="Arial" w:hAnsi="Arial" w:cs="Arial"/>
            <w:sz w:val="18"/>
            <w:szCs w:val="18"/>
          </w:rPr>
        </w:pPr>
        <w:r>
          <w:rPr>
            <w:rFonts w:cs="Arial" w:ascii="Arial" w:hAnsi="Arial"/>
            <w:sz w:val="18"/>
            <w:szCs w:val="18"/>
          </w:rPr>
          <w:fldChar w:fldCharType="begin"/>
        </w:r>
        <w:r>
          <w:rPr>
            <w:sz w:val="18"/>
            <w:szCs w:val="18"/>
            <w:rFonts w:cs="Arial" w:ascii="Arial" w:hAnsi="Arial"/>
          </w:rPr>
          <w:instrText xml:space="preserve"> PAGE </w:instrText>
        </w:r>
        <w:r>
          <w:rPr>
            <w:sz w:val="18"/>
            <w:szCs w:val="18"/>
            <w:rFonts w:cs="Arial" w:ascii="Arial" w:hAnsi="Arial"/>
          </w:rPr>
          <w:fldChar w:fldCharType="separate"/>
        </w:r>
        <w:r>
          <w:rPr>
            <w:sz w:val="18"/>
            <w:szCs w:val="18"/>
            <w:rFonts w:cs="Arial" w:ascii="Arial" w:hAnsi="Arial"/>
          </w:rPr>
          <w:t>3</w:t>
        </w:r>
        <w:r>
          <w:rPr>
            <w:sz w:val="18"/>
            <w:szCs w:val="18"/>
            <w:rFonts w:cs="Arial" w:ascii="Arial" w:hAnsi="Arial"/>
          </w:rPr>
          <w:fldChar w:fldCharType="end"/>
        </w:r>
      </w:p>
    </w:sdtContent>
  </w:sdt>
  <w:p>
    <w:pPr>
      <w:pStyle w:val="Footer"/>
      <w:rPr/>
    </w:pPr>
    <w:r>
      <w:rPr/>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pPr>
        <w:rPr>
          <w:sz w:val="12"/>
        </w:rPr>
      </w:pPr>
      <w:r>
        <w:separator/>
      </w:r>
    </w:p>
  </w:footnote>
  <w:footnote w:id="1" w:type="continuationSeparator">
    <w:p>
      <w:pPr>
        <w:rPr>
          <w:sz w:val="12"/>
        </w:rPr>
      </w:pPr>
      <w:r>
        <w:continuationSeparator/>
      </w:r>
    </w:p>
  </w:footnote>
  <w:footnote w:id="2">
    <w:p>
      <w:pPr>
        <w:pStyle w:val="FootnoteText"/>
        <w:rPr/>
      </w:pPr>
      <w:r>
        <w:rPr>
          <w:rStyle w:val="Znakiprzypiswdolnych"/>
        </w:rPr>
        <w:footnoteRef/>
      </w:r>
      <w:r>
        <w:rPr/>
        <w:t xml:space="preserve"> </w:t>
      </w:r>
      <w:r>
        <w:rPr/>
        <w:t>Oświadczenie jest składane przez osobę uprawnioną do reprezentowania podmiotu składającego wniosek.</w:t>
      </w:r>
    </w:p>
  </w:footnote>
  <w:footnote w:id="3">
    <w:p>
      <w:pPr>
        <w:pStyle w:val="FootnoteText"/>
        <w:jc w:val="both"/>
        <w:rPr/>
      </w:pPr>
      <w:r>
        <w:rPr>
          <w:rStyle w:val="Znakiprzypiswdolnych"/>
        </w:rPr>
        <w:footnoteRef/>
      </w:r>
      <w:r>
        <w:rPr/>
        <w:t xml:space="preserve"> </w:t>
      </w:r>
      <w:r>
        <w:rPr/>
        <w:t xml:space="preserve">W przypadku gdy wnioskodawca nie przekazuje danych osobowych innych niż bezpośrednio jego dotyczących lub zachodzi wyłączenie stosowania obowiązku informacyjnego, stosownie do art. 13 ust. 4 lub art. 14 ust. 5 RODO treści oświadczenia należy przekreślić. </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rFonts w:ascii="Times New Roman" w:hAnsi="Times New Roman" w:eastAsia="Calibri" w:cs="Times New Roman" w:eastAsiaTheme="minorHAnsi"/>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8"/>
  <w:autoHyphenation w:val="true"/>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l-PL" w:eastAsia="" w:bidi=""/>
  <w:docVars>
    <w:docVar w:name="LE_IgnoredOnceLinguisticErrors" w:val="{0D3A0301-DA2D-4E10-84C2-5055F8B9BE1A}"/>
    <w:docVar w:name="LE_LinguisticErrors" w:val="{F12F4387-46C9-4D64-AC95-4703147A764D}"/>
    <w:docVar w:name="LE_LinkChangesUpdateDate" w:val="2019-06-26"/>
    <w:docVar w:name="LE_Links" w:val="{B6863D4E-4360-49CE-814E-B32208C671F7}"/>
  </w:docVars>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pl-PL"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10a6b"/>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l-PL" w:eastAsia="en-US" w:bidi="ar-SA"/>
    </w:rPr>
  </w:style>
  <w:style w:type="character" w:styleId="DefaultParagraphFont" w:default="1">
    <w:name w:val="Default Paragraph Font"/>
    <w:uiPriority w:val="1"/>
    <w:semiHidden/>
    <w:unhideWhenUsed/>
    <w:qFormat/>
    <w:rPr/>
  </w:style>
  <w:style w:type="character" w:styleId="TekstprzypisukocowegoZnak" w:customStyle="1">
    <w:name w:val="Tekst przypisu końcowego Znak"/>
    <w:basedOn w:val="DefaultParagraphFont"/>
    <w:uiPriority w:val="99"/>
    <w:semiHidden/>
    <w:qFormat/>
    <w:rsid w:val="0038231f"/>
    <w:rPr>
      <w:sz w:val="20"/>
      <w:szCs w:val="20"/>
    </w:rPr>
  </w:style>
  <w:style w:type="character" w:styleId="EndnoteReference">
    <w:name w:val="Endnote Reference"/>
    <w:rPr>
      <w:vertAlign w:val="superscript"/>
    </w:rPr>
  </w:style>
  <w:style w:type="character" w:styleId="EndnoteCharacters">
    <w:name w:val="Endnote Characters"/>
    <w:qFormat/>
    <w:rPr>
      <w:vertAlign w:val="superscript"/>
    </w:rPr>
  </w:style>
  <w:style w:type="character" w:styleId="EndnoteCharacters1">
    <w:name w:val="Endnote Characters1"/>
    <w:qFormat/>
    <w:rPr>
      <w:vertAlign w:val="superscript"/>
    </w:rPr>
  </w:style>
  <w:style w:type="character" w:styleId="EndnoteCharacters11">
    <w:name w:val="Endnote Characters11"/>
    <w:qFormat/>
    <w:rPr>
      <w:vertAlign w:val="superscript"/>
    </w:rPr>
  </w:style>
  <w:style w:type="character" w:styleId="EndnoteCharacters111">
    <w:name w:val="Endnote Characters111"/>
    <w:basedOn w:val="DefaultParagraphFont"/>
    <w:uiPriority w:val="99"/>
    <w:semiHidden/>
    <w:unhideWhenUsed/>
    <w:qFormat/>
    <w:rsid w:val="0038231f"/>
    <w:rPr>
      <w:vertAlign w:val="superscript"/>
    </w:rPr>
  </w:style>
  <w:style w:type="character" w:styleId="TekstprzypisudolnegoZnak" w:customStyle="1">
    <w:name w:val="Tekst przypisu dolnego Znak"/>
    <w:basedOn w:val="DefaultParagraphFont"/>
    <w:uiPriority w:val="99"/>
    <w:semiHidden/>
    <w:qFormat/>
    <w:rsid w:val="0038231f"/>
    <w:rPr>
      <w:sz w:val="20"/>
      <w:szCs w:val="20"/>
    </w:rPr>
  </w:style>
  <w:style w:type="character" w:styleId="FootnoteReference">
    <w:name w:val="Footnote Reference"/>
    <w:rPr>
      <w:vertAlign w:val="superscript"/>
    </w:rPr>
  </w:style>
  <w:style w:type="character" w:styleId="FootnoteCharacters">
    <w:name w:val="Footnote Characters"/>
    <w:qFormat/>
    <w:rPr>
      <w:vertAlign w:val="superscript"/>
    </w:rPr>
  </w:style>
  <w:style w:type="character" w:styleId="FootnoteCharacters1">
    <w:name w:val="Footnote Characters1"/>
    <w:qFormat/>
    <w:rPr>
      <w:vertAlign w:val="superscript"/>
    </w:rPr>
  </w:style>
  <w:style w:type="character" w:styleId="FootnoteCharacters11">
    <w:name w:val="Footnote Characters11"/>
    <w:qFormat/>
    <w:rPr>
      <w:vertAlign w:val="superscript"/>
    </w:rPr>
  </w:style>
  <w:style w:type="character" w:styleId="FootnoteCharacters111">
    <w:name w:val="Footnote Characters111"/>
    <w:basedOn w:val="DefaultParagraphFont"/>
    <w:uiPriority w:val="99"/>
    <w:semiHidden/>
    <w:unhideWhenUsed/>
    <w:qFormat/>
    <w:rsid w:val="0038231f"/>
    <w:rPr>
      <w:vertAlign w:val="superscript"/>
    </w:rPr>
  </w:style>
  <w:style w:type="character" w:styleId="NagwekZnak" w:customStyle="1">
    <w:name w:val="Nagłówek Znak"/>
    <w:basedOn w:val="DefaultParagraphFont"/>
    <w:uiPriority w:val="99"/>
    <w:qFormat/>
    <w:rsid w:val="001c6945"/>
    <w:rPr/>
  </w:style>
  <w:style w:type="character" w:styleId="StopkaZnak" w:customStyle="1">
    <w:name w:val="Stopka Znak"/>
    <w:basedOn w:val="DefaultParagraphFont"/>
    <w:uiPriority w:val="99"/>
    <w:qFormat/>
    <w:rsid w:val="001c6945"/>
    <w:rPr/>
  </w:style>
  <w:style w:type="character" w:styleId="annotationreference">
    <w:name w:val="annotation reference"/>
    <w:basedOn w:val="DefaultParagraphFont"/>
    <w:uiPriority w:val="99"/>
    <w:semiHidden/>
    <w:unhideWhenUsed/>
    <w:qFormat/>
    <w:rsid w:val="00520174"/>
    <w:rPr>
      <w:sz w:val="16"/>
      <w:szCs w:val="16"/>
    </w:rPr>
  </w:style>
  <w:style w:type="character" w:styleId="TekstkomentarzaZnak" w:customStyle="1">
    <w:name w:val="Tekst komentarza Znak"/>
    <w:basedOn w:val="DefaultParagraphFont"/>
    <w:link w:val="AnnotationText"/>
    <w:uiPriority w:val="99"/>
    <w:semiHidden/>
    <w:qFormat/>
    <w:rsid w:val="00520174"/>
    <w:rPr>
      <w:sz w:val="20"/>
      <w:szCs w:val="20"/>
    </w:rPr>
  </w:style>
  <w:style w:type="character" w:styleId="TematkomentarzaZnak" w:customStyle="1">
    <w:name w:val="Temat komentarza Znak"/>
    <w:basedOn w:val="TekstkomentarzaZnak"/>
    <w:link w:val="annotationsubject"/>
    <w:uiPriority w:val="99"/>
    <w:semiHidden/>
    <w:qFormat/>
    <w:rsid w:val="00520174"/>
    <w:rPr>
      <w:b/>
      <w:bCs/>
      <w:sz w:val="20"/>
      <w:szCs w:val="20"/>
    </w:rPr>
  </w:style>
  <w:style w:type="character" w:styleId="TekstdymkaZnak" w:customStyle="1">
    <w:name w:val="Tekst dymka Znak"/>
    <w:basedOn w:val="DefaultParagraphFont"/>
    <w:link w:val="BalloonText"/>
    <w:uiPriority w:val="99"/>
    <w:semiHidden/>
    <w:qFormat/>
    <w:rsid w:val="00520174"/>
    <w:rPr>
      <w:rFonts w:ascii="Tahoma" w:hAnsi="Tahoma" w:cs="Tahoma"/>
      <w:sz w:val="16"/>
      <w:szCs w:val="16"/>
    </w:rPr>
  </w:style>
  <w:style w:type="character" w:styleId="StrongEmphasis" w:customStyle="1">
    <w:name w:val="Strong Emphasis"/>
    <w:qFormat/>
    <w:rsid w:val="00876dbc"/>
    <w:rPr>
      <w:b/>
      <w:bCs/>
    </w:rPr>
  </w:style>
  <w:style w:type="character" w:styleId="Znakiprzypiswkocowych">
    <w:name w:val="Znaki przypisów końcowych"/>
    <w:qFormat/>
    <w:rPr/>
  </w:style>
  <w:style w:type="character" w:styleId="Znakiprzypiswdolnych">
    <w:name w:val="Znaki przypisów dolnych"/>
    <w:qFormat/>
    <w:rPr/>
  </w:style>
  <w:style w:type="paragraph" w:styleId="Nagwek">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ks">
    <w:name w:val="Indeks"/>
    <w:basedOn w:val="Normal"/>
    <w:qFormat/>
    <w:pPr>
      <w:suppressLineNumbers/>
    </w:pPr>
    <w:rPr>
      <w:rFonts w:cs="Arial"/>
    </w:rPr>
  </w:style>
  <w:style w:type="paragraph" w:styleId="ListParagraph">
    <w:name w:val="List Paragraph"/>
    <w:basedOn w:val="Normal"/>
    <w:uiPriority w:val="34"/>
    <w:qFormat/>
    <w:rsid w:val="009301a2"/>
    <w:pPr>
      <w:spacing w:before="0" w:after="160"/>
      <w:ind w:left="720"/>
      <w:contextualSpacing/>
    </w:pPr>
    <w:rPr/>
  </w:style>
  <w:style w:type="paragraph" w:styleId="EndnoteText">
    <w:name w:val="Endnote Text"/>
    <w:basedOn w:val="Normal"/>
    <w:link w:val="TekstprzypisukocowegoZnak"/>
    <w:uiPriority w:val="99"/>
    <w:semiHidden/>
    <w:unhideWhenUsed/>
    <w:rsid w:val="0038231f"/>
    <w:pPr>
      <w:spacing w:lineRule="auto" w:line="240" w:before="0" w:after="0"/>
    </w:pPr>
    <w:rPr>
      <w:sz w:val="20"/>
      <w:szCs w:val="20"/>
    </w:rPr>
  </w:style>
  <w:style w:type="paragraph" w:styleId="FootnoteText">
    <w:name w:val="Footnote Text"/>
    <w:basedOn w:val="Normal"/>
    <w:link w:val="TekstprzypisudolnegoZnak"/>
    <w:uiPriority w:val="99"/>
    <w:semiHidden/>
    <w:unhideWhenUsed/>
    <w:rsid w:val="0038231f"/>
    <w:pPr>
      <w:spacing w:lineRule="auto" w:line="240" w:before="0" w:after="0"/>
    </w:pPr>
    <w:rPr>
      <w:sz w:val="20"/>
      <w:szCs w:val="20"/>
    </w:rPr>
  </w:style>
  <w:style w:type="paragraph" w:styleId="Gwkaistopka">
    <w:name w:val="Główka i stopka"/>
    <w:basedOn w:val="Normal"/>
    <w:qFormat/>
    <w:pPr/>
    <w:rPr/>
  </w:style>
  <w:style w:type="paragraph" w:styleId="Header">
    <w:name w:val="Header"/>
    <w:basedOn w:val="Normal"/>
    <w:link w:val="NagwekZnak"/>
    <w:uiPriority w:val="99"/>
    <w:unhideWhenUsed/>
    <w:rsid w:val="001c6945"/>
    <w:pPr>
      <w:tabs>
        <w:tab w:val="clear" w:pos="708"/>
        <w:tab w:val="center" w:pos="4536" w:leader="none"/>
        <w:tab w:val="right" w:pos="9072" w:leader="none"/>
      </w:tabs>
      <w:spacing w:lineRule="auto" w:line="240" w:before="0" w:after="0"/>
    </w:pPr>
    <w:rPr/>
  </w:style>
  <w:style w:type="paragraph" w:styleId="Footer">
    <w:name w:val="Footer"/>
    <w:basedOn w:val="Normal"/>
    <w:link w:val="StopkaZnak"/>
    <w:uiPriority w:val="99"/>
    <w:unhideWhenUsed/>
    <w:rsid w:val="001c6945"/>
    <w:pPr>
      <w:tabs>
        <w:tab w:val="clear" w:pos="708"/>
        <w:tab w:val="center" w:pos="4536" w:leader="none"/>
        <w:tab w:val="right" w:pos="9072" w:leader="none"/>
      </w:tabs>
      <w:spacing w:lineRule="auto" w:line="240" w:before="0" w:after="0"/>
    </w:pPr>
    <w:rPr/>
  </w:style>
  <w:style w:type="paragraph" w:styleId="AnnotationText">
    <w:name w:val="Annotation Text"/>
    <w:basedOn w:val="Normal"/>
    <w:link w:val="TekstkomentarzaZnak"/>
    <w:uiPriority w:val="99"/>
    <w:semiHidden/>
    <w:unhideWhenUsed/>
    <w:rsid w:val="00520174"/>
    <w:pPr>
      <w:spacing w:lineRule="auto" w:line="240"/>
    </w:pPr>
    <w:rPr>
      <w:sz w:val="20"/>
      <w:szCs w:val="20"/>
    </w:rPr>
  </w:style>
  <w:style w:type="paragraph" w:styleId="annotationsubject">
    <w:name w:val="annotation subject"/>
    <w:basedOn w:val="AnnotationText"/>
    <w:next w:val="AnnotationText"/>
    <w:link w:val="TematkomentarzaZnak"/>
    <w:uiPriority w:val="99"/>
    <w:semiHidden/>
    <w:unhideWhenUsed/>
    <w:qFormat/>
    <w:rsid w:val="00520174"/>
    <w:pPr/>
    <w:rPr>
      <w:b/>
      <w:bCs/>
    </w:rPr>
  </w:style>
  <w:style w:type="paragraph" w:styleId="BalloonText">
    <w:name w:val="Balloon Text"/>
    <w:basedOn w:val="Normal"/>
    <w:link w:val="TekstdymkaZnak"/>
    <w:uiPriority w:val="99"/>
    <w:semiHidden/>
    <w:unhideWhenUsed/>
    <w:qFormat/>
    <w:rsid w:val="00520174"/>
    <w:pPr>
      <w:spacing w:lineRule="auto" w:line="240" w:before="0" w:after="0"/>
    </w:pPr>
    <w:rPr>
      <w:rFonts w:ascii="Tahoma" w:hAnsi="Tahoma" w:cs="Tahoma"/>
      <w:sz w:val="16"/>
      <w:szCs w:val="16"/>
    </w:rPr>
  </w:style>
  <w:style w:type="paragraph" w:styleId="TOC1">
    <w:name w:val="TOC 1"/>
    <w:basedOn w:val="Normal"/>
    <w:next w:val="Normal"/>
    <w:autoRedefine/>
    <w:semiHidden/>
    <w:rsid w:val="00fb48b5"/>
    <w:pPr>
      <w:tabs>
        <w:tab w:val="clear" w:pos="708"/>
        <w:tab w:val="right" w:pos="9530" w:leader="hyphen"/>
      </w:tabs>
      <w:spacing w:lineRule="auto" w:line="240" w:before="0" w:after="0"/>
      <w:jc w:val="right"/>
    </w:pPr>
    <w:rPr>
      <w:rFonts w:ascii="Times New Roman" w:hAnsi="Times New Roman" w:eastAsia="Times New Roman" w:cs="Times New Roman"/>
      <w:b w:val="false"/>
      <w:bCs w:val="false"/>
      <w:i/>
      <w:iCs/>
      <w:sz w:val="32"/>
      <w:szCs w:val="32"/>
      <w:lang w:eastAsia="pl-PL"/>
    </w:rPr>
  </w:style>
  <w:style w:type="paragraph" w:styleId="NormalWeb">
    <w:name w:val="Normal (Web)"/>
    <w:basedOn w:val="Normal"/>
    <w:semiHidden/>
    <w:unhideWhenUsed/>
    <w:qFormat/>
    <w:rsid w:val="00876dbc"/>
    <w:pPr>
      <w:suppressAutoHyphens w:val="true"/>
      <w:spacing w:lineRule="auto" w:line="240" w:before="100" w:after="119"/>
    </w:pPr>
    <w:rPr>
      <w:rFonts w:ascii="Liberation Serif" w:hAnsi="Liberation Serif" w:eastAsia="NSimSun" w:cs="Arial"/>
      <w:kern w:val="2"/>
      <w:sz w:val="24"/>
      <w:szCs w:val="24"/>
      <w:lang w:eastAsia="pl-PL" w:bidi="hi-IN"/>
    </w:rPr>
  </w:style>
  <w:style w:type="numbering" w:styleId="Bezlisty" w:default="1">
    <w:name w:val="Bez listy"/>
    <w:uiPriority w:val="99"/>
    <w:semiHidden/>
    <w:unhideWhenUsed/>
    <w:qFormat/>
  </w:style>
  <w:style w:type="table" w:default="1" w:styleId="Standardowy">
    <w:name w:val="Normal Table"/>
    <w:uiPriority w:val="99"/>
    <w:semiHidden/>
    <w:unhideWhenUsed/>
    <w:tblPr>
      <w:tblCellMar>
        <w:top w:w="0" w:type="dxa"/>
        <w:left w:w="108" w:type="dxa"/>
        <w:bottom w:w="0" w:type="dxa"/>
        <w:right w:w="108" w:type="dxa"/>
      </w:tblCellMar>
    </w:tblPr>
  </w:style>
  <w:style w:type="table" w:styleId="Tabela-Siatka">
    <w:name w:val="Table Grid"/>
    <w:basedOn w:val="Standardowy"/>
    <w:uiPriority w:val="59"/>
    <w:rsid w:val="00ce202b"/>
    <w:pPr>
      <w:spacing w:after="0" w:line="240" w:lineRule="auto"/>
    </w:pPr>
    <w:rPr>
      <w:rFonts w:eastAsiaTheme="minorEastAsia"/>
      <w:lang w:eastAsia="pl-PL"/>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footnotes" Target="footnotes.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Relationship Id="rId11" Type="http://schemas.openxmlformats.org/officeDocument/2006/relationships/customXml" Target="../customXml/item2.xml"/><Relationship Id="rId12" Type="http://schemas.openxmlformats.org/officeDocument/2006/relationships/customXml" Target="../customXml/item3.xml"/><Relationship Id="rId13" Type="http://schemas.openxmlformats.org/officeDocument/2006/relationships/customXml" Target="../customXml/item4.xml"/>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item1.xml><?xml version="1.0" encoding="utf-8"?>
<ArrayOfLinguisticErrorsDictionaryWord xmlns:xsd="http://www.w3.org/2001/XMLSchema" xmlns:xsi="http://www.w3.org/2001/XMLSchema-instance"/>
</file>

<file path=customXml/item2.xml><?xml version="1.0" encoding="utf-8"?>
<ArrayOfIgnoredLinguisticError xmlns:xsd="http://www.w3.org/2001/XMLSchema" xmlns:xsi="http://www.w3.org/2001/XMLSchema-instance"/>
</file>

<file path=customXml/item3.xml><?xml version="1.0" encoding="utf-8"?>
<ArrayOfDocumentLink xmlns:xsd="http://www.w3.org/2001/XMLSchema" xmlns:xsi="http://www.w3.org/2001/XMLSchema-instance">
  <DocumentLink>
    <PointInTime xsi:nil="true"/>
    <Type>EditorialUnit</Type>
    <Subtype>
      <Name>Rozporządzenie</Name>
      <Nrs>268435461</Nrs>
    </Subtype>
    <Signature xsi:type="LinkActSignature">
      <Id>941203e5-bc5a-4887-a9d7-55f67e367185</Id>
      <Type>AktPrawaEuropejskiego</Type>
      <Name>Ochrona osób fizycznych w związku z przetwarzaniem danych osobowych i w sprawie swobodnego przepływu takich danych oraz uchylenie dyrektywy 95/46/WE (ogólne rozporządzenie o ochronie danych).</Name>
      <SynonymNro>68636690</SynonymNro>
      <Publisher>Dz.U.UE.L</Publisher>
      <PublisherPart1>Dz.U</PublisherPart1>
      <PublisherPart2>UE.L</PublisherPart2>
      <Year>2016</Year>
      <Number>119</Number>
      <Position>1</Position>
      <IsSynonym>true</IsSynonym>
    </Signature>
    <Nro>68636690</Nro>
    <Version>2380932</Version>
    <Index>0</Index>
    <Title>Ochrona osób fizycznych w związku z przetwarzaniem danych osobowych i w sprawie swobodnego przepływu takich danych oraz uchylenie dyrektywy 95/46/WE (ogólne rozporządzenie o ochronie danych).</Title>
    <DocxLink>/files/docx?fileName=ochrona-osob-fizycznych-w-zwiazku-z-przetwarzaniem-danych-osobowych-i-w-sprawie-swobodnego-przeplywu-takich-danych-oraz-uchylenie-dyrektywy-95-46-we-ogolne-rozporzadzenie-o-ochronie-danych.docx&amp;nro=68636690&amp;version=2380932</DocxLink>
    <PdfLink>/files/pdf?fileName=ochrona-osob-fizycznych-w-zwiazku-z-przetwarzaniem-danych-osobowych-i-w-sprawie-swobodnego-przeplywu-takich-danych-oraz-uchylenie-dyrektywy-95-46-we-ogolne-rozporzadzenie-o-ochronie-danych.pdf&amp;nro=68636690&amp;version=2380932</PdfLink>
    <Authors/>
    <Metadata>
      <ActValidity>Actual</ActValidity>
      <ObjectValidity>None</ObjectValidity>
      <AnnouncedDate>2016-05-04T00:00:00</AnnouncedDate>
      <ActEffectiveDate>2018-05-25T00:00:00</ActEffectiveDate>
      <EffectiveDate>2016-05-24T00:00:00</EffectiveDate>
      <ExpirationDate xsi:nil="true"/>
      <IssueDate xsi:nil="true"/>
    </Metadata>
    <Changes/>
    <FormattedChanges>Dz. U. UE. L. z 2018 r. Nr 127, str. 2.</FormattedChanges>
    <Url>http://sip.lex.pl/#/document/68636690/2380932</Url>
    <Unit>
      <Artykul>13</Artykul>
    </Unit>
    <HasThesis>false</HasThesis>
    <Thesises/>
    <PreviewText>Artykuł  13 
Informacje podawane w przypadku zbierania danych od osoby, której dane dotyczą
1.  Jeżeli dane osobowe osoby, której dane dotyczą, zbierane są od tej osoby, administrator podczas pozyskiwania danych osobowych podaje jej wszystkie następujące informacje:
   a) swoją tożsamość i dane kontaktowe oraz, gdy ma to zastosowanie, tożsamość i dane kontaktowe swojego przedstawiciela;
   b) gdy ma to zastosowanie - dane kontaktowe inspektora ochrony danych;
   c) cele przetwarzania danych osobowych, oraz podstawę prawną przetwarzania;
   d) jeżeli przetwarzanie odbywa się na podstawie art. 6 ust. 1 lit. f) - prawnie uzasadnione interesy realizowane przez administratora lub przez stronę trzecią;
   e) informacje o odbiorcach danych osobowych lub o kategoriach odbiorców, jeżeli istnieją;
   f)  gdy ma to zastosowanie - informacje o zamiarze przekazania danych osobowych do państwa trzeciego lub organizacji międzynarodowej oraz o stwierdzeniu lub braku stwierdzenia przez Komisję odpowiedniego stopnia ochrony lub w przypadku przekazania, o którym mowa w art. 46, art. 47 lub art. 49 ust. 1 akapit drugi, wzmiankę o odpowiednich lub właściwych zabezpieczeniach oraz informację o sposobach uzyskania kopii tych zabezpieczeń lub o miejscu ich udostępnienia.
2.  Poza informacjami, o których mowa w ust. 1, podczas pozyskiwania danych osobowych administrator podaje osobie, której dane dotyczą, następujące inne informacje niezbędne do zapewnienia rzetelności i przejrzystości przetwarzania:
   a) okres, przez który dane osobowe będą przechowywane, a gdy nie jest to możliwe, kryteria ustalania tego okresu;
   b) informacje o prawie do żądania od administratora dostępu do danych osobowych dotyczących osoby, której dane dotyczą, ich sprostowania, usunięcia lub ograniczenia przetwarzania lub o prawie do wniesienia sprzeciwu wobec przetwarzania, a także o prawie do przenoszenia danych;
   c) jeżeli przetwarzanie odbywa się na podstawie art. 6 ust. 1 lit. a) lub art. 9 ust. 2 lit. a) - informacje o prawie do cofnięcia zgody w dowolnym momencie bez wpływu na zgodność z prawem przetwarzania, którego dokonano na podstawie zgody przed jej cofnięciem;
   d) informacje o prawie wniesienia skargi do organu nadzorczego;
   e) informację, czy podanie danych osobowych jest wymogiem ustawowym lub umownym lub warunkiem zawarcia umowy oraz czy osoba, której dane dotyczą, jest zobowiązana do ich podania i jakie są ewentualne konsekwencje niepodania danych;
   f) informacje o zautomatyzowanym podejmowaniu decyzji, w tym o profilowaniu, o którym mowa w art. 22 ust. 1 i 4, oraz - przynajmniej w tych przypadkach - istotne informacje o zasadach ich podejmowania, a także o znaczeniu i przewidywanych konsekwencjach takiego przetwarzania dla osoby, której dane dotyczą.
3.  Jeżeli administrator planuje dalej przetwarzać dane osobowe w celu innym niż cel, w którym dane osobowe zostały zebrane, przed takim dalszym przetwarzaniem informuje on osobę, której dane dotyczą, o tym innym celu oraz udziela jej wszelkich innych stosownych informacji, o których mowa w ust. 2.
4.  Ust. 1, 2 i 3 nie mają zastosowania, gdy - i w zakresie, w jakim - osoba, której dane dotyczą, dysponuje już tymi informacjami.</PreviewText>
    <Hyperlink>false</Hyperlink>
  </DocumentLink>
  <DocumentLink>
    <PointInTime xsi:nil="true"/>
    <Type>EditorialUnit</Type>
    <Subtype>
      <Name>Rozporządzenie</Name>
      <Nrs>268435461</Nrs>
    </Subtype>
    <Signature xsi:type="LinkActSignature">
      <Id>941203e5-bc5a-4887-a9d7-55f67e367185</Id>
      <Type>AktPrawaEuropejskiego</Type>
      <Name>Ochrona osób fizycznych w związku z przetwarzaniem danych osobowych i w sprawie swobodnego przepływu takich danych oraz uchylenie dyrektywy 95/46/WE (ogólne rozporządzenie o ochronie danych).</Name>
      <SynonymNro>68636690</SynonymNro>
      <Publisher>Dz.U.UE.L</Publisher>
      <PublisherPart1>Dz.U</PublisherPart1>
      <PublisherPart2>UE.L</PublisherPart2>
      <Year>2016</Year>
      <Number>119</Number>
      <Position>1</Position>
      <IsSynonym>true</IsSynonym>
    </Signature>
    <Nro>68636690</Nro>
    <Version>2380932</Version>
    <Index>1</Index>
    <Title>Ochrona osób fizycznych w związku z przetwarzaniem danych osobowych i w sprawie swobodnego przepływu takich danych oraz uchylenie dyrektywy 95/46/WE (ogólne rozporządzenie o ochronie danych).</Title>
    <DocxLink>/files/docx?fileName=ochrona-osob-fizycznych-w-zwiazku-z-przetwarzaniem-danych-osobowych-i-w-sprawie-swobodnego-przeplywu-takich-danych-oraz-uchylenie-dyrektywy-95-46-we-ogolne-rozporzadzenie-o-ochronie-danych.docx&amp;nro=68636690&amp;version=2380932</DocxLink>
    <PdfLink>/files/pdf?fileName=ochrona-osob-fizycznych-w-zwiazku-z-przetwarzaniem-danych-osobowych-i-w-sprawie-swobodnego-przeplywu-takich-danych-oraz-uchylenie-dyrektywy-95-46-we-ogolne-rozporzadzenie-o-ochronie-danych.pdf&amp;nro=68636690&amp;version=2380932</PdfLink>
    <Authors/>
    <Metadata>
      <ActValidity>Actual</ActValidity>
      <ObjectValidity>None</ObjectValidity>
      <AnnouncedDate>2016-05-04T00:00:00</AnnouncedDate>
      <ActEffectiveDate>2018-05-25T00:00:00</ActEffectiveDate>
      <EffectiveDate>2016-05-24T00:00:00</EffectiveDate>
      <ExpirationDate xsi:nil="true"/>
      <IssueDate xsi:nil="true"/>
    </Metadata>
    <Changes/>
    <FormattedChanges>Dz. U. UE. L. z 2018 r. Nr 127, str. 2.</FormattedChanges>
    <Url>http://sip.lex.pl/#/document/68636690/2380932</Url>
    <Unit>
      <Artykul>14</Artykul>
    </Unit>
    <HasThesis>false</HasThesis>
    <Thesises/>
    <PreviewText>Artykuł  14 
Informacje podawane w przypadku pozyskiwania danych osobowych w sposób inny niż od osoby, której dane dotyczą
1.  Jeżeli danych osobowych nie pozyskano od osoby, której dane dotyczą, administrator podaje osobie, której dane dotyczą, następujące informacje:
   a) swoją tożsamość i dane kontaktowe oraz, gdy ma to zastosowanie, tożsamość i dane kontaktowe swojego przedstawiciela;
   b) gdy ma to zastosowanie - dane kontaktowe inspektora ochrony danych;
   c) cele przetwarzania, do których mają posłużyć dane osobowe, oraz podstawę prawną przetwarzania;
   d) kategorie odnośnych danych osobowych;
   e) informacje o odbiorcach danych osobowych lub o kategoriach odbiorców, jeżeli istnieją;
   f)  gdy ma to zastosowanie - informacje o zamiarze przekazania danych osobowych odbiorcy w państwie trzecim lub organizacji międzynarodowej oraz o stwierdzeniu lub braku stwierdzenia przez Komisję odpowiedniego stopnia ochrony lub w przypadku przekazania, o którym mowa w art. 46, art. 47 lub art. 49 ust. 1 akapit drugi, wzmiankę o odpowiednich lub właściwych zabezpieczeniach oraz informację o sposobach uzyskania kopii tych zabezpieczeń lub o miejscu ich udostępnienia.
2.  Poza informacjami, o których mowa w ust. 1, administrator podaje osobie, której dane dotyczą, następujące informacje niezbędne do zapewnienia rzetelności i przejrzystości przetwarzania wobec osoby, której dane dotyczą:
   a) okres, przez który dane osobowe będą przechowywane, a gdy nie jest to możliwe, kryteria ustalania tego okresu;
   b) jeżeli przetwarzanie odbywa się na podstawie art. 6 ust. 1 lit. f) - prawnie uzasadnione interesy realizowane przez administratora lub przez stronę trzecią;
   c) informacje o prawie do żądania od administratora dostępu do danych osobowych dotyczących osoby, której dane dotyczą, ich sprostowania, usunięcia lub ograniczenia przetwarzania oraz o prawie do wniesienia sprzeciwu wobec przetwarzania, a także o prawie do przenoszenia danych;
   d) jeżeli przetwarzanie odbywa się na podstawie art. 6 ust. 1 lit. a) lub art. 9 ust. 2 lit. a) - informacje o prawie do cofnięcia zgody w dowolnym momencie bez wpływu na zgodność z prawem przetwarzania, którego dokonano na podstawie zgody przed jej cofnięciem;
   e) informacje o prawie wniesienia skargi do organu nadzorczego;
   f) źródło pochodzenia danych osobowych, a gdy ma to zastosowanie - czy pochodzą one ze źródeł publicznie dostępnych;
   g) informacje o zautomatyzowanym podejmowaniu decyzji, w tym o profilowaniu, o którym mowa w art. 22 ust. 1 i 4, oraz - przynajmniej w tych przypadkach - istotne informacje o zasadach ich podejmowania, a także o znaczeniu i przewidywanych konsekwencjach takiego przetwarzania dla osoby, której dane dotyczą.
3.  Informacje, o których mowa w ust. 1 i 2, administrator podaje:
   a) w rozsądnym terminie po pozyskaniu danych osobowych - najpóźniej w ciągu miesiąca - mając na uwadze konkretne okoliczności przetwarzania danych osobowych;
   b) jeżeli dane osobowe mają być stosowane do komunikacji z osobą, której dane dotyczą - najpóźniej przy pierwszej takiej komunikacji z osobą, której dane dotyczą; lub
   c) jeżeli planuje się ujawnić dane osobowe innemu odbiorcy - najpóźniej przy ich pierwszym ujawnieniu.
4.  Jeżeli administrator planuje dalej przetwarzać dane osobowe w celu innym niż cel, w którym te dane zostały pozyskane, przed takim dalszym przetwarzaniem informuje on osobę, której dane dotyczą, o tym innym celu oraz udziela jej wszelkich innych stosownych informacji, o których mowa w ust. 2.
5.  Ust. 1- 4 nie mają zastosowania, gdy - i w zakresie, w jakim:
   a) osoba, której dane dotyczą, dysponuje już tymi informacjami;
   b) udzielenie takich informacji okazuje się niemożliwe lub wymagałoby niewspółmiernie dużego wysiłku; w szczególności w przypadku przetwarzania do celów archiwalnych w interesie publicznym, do celów badań naukowych lub historycznych lub do celów statystycznych, z zastrzeżeniem warunków i zabezpieczeń, o których mowa w art. 89 ust. 1, lub o ile obowiązek, o którym mowa w ust. 1 niniejszego artykułu, może uniemożliwić lub poważnie utrudnić realizację celów takiego przetwarzania. W takich przypadkach administrator podejmuje odpowiednie środki, by chronić prawa i wolności oraz prawnie uzasadnione interesy osoby, której dane dotyczą, w tym udostępnia informacje publicznie;
   c) pozyskiwanie lub ujawnianie jest wyraźnie uregulowane prawem Unii lub prawem państwa członkowskiego, któremu podlega administrator, przewidującym odpowiednie środki chroniące prawnie uzasadnione interesy osoby, której dane dotyczą; lub
   d) dane osobowe muszą pozostać poufne zgodnie z obowiązkiem zachowania tajemnicy zawodowej przewidzianym w prawie Unii lub w prawie państwa członkowskiego, w tym ustawowym obowiązkiem zachowania tajemnicy.</PreviewText>
    <Hyperlink>false</Hyperlink>
  </DocumentLink>
</ArrayOfDocumentLink>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F4387-46C9-4D64-AC95-4703147A764D}">
  <ds:schemaRefs>
    <ds:schemaRef ds:uri="http://www.w3.org/2001/XMLSchema"/>
  </ds:schemaRefs>
</ds:datastoreItem>
</file>

<file path=customXml/itemProps2.xml><?xml version="1.0" encoding="utf-8"?>
<ds:datastoreItem xmlns:ds="http://schemas.openxmlformats.org/officeDocument/2006/customXml" ds:itemID="{0D3A0301-DA2D-4E10-84C2-5055F8B9BE1A}">
  <ds:schemaRefs>
    <ds:schemaRef ds:uri="http://www.w3.org/2001/XMLSchema"/>
  </ds:schemaRefs>
</ds:datastoreItem>
</file>

<file path=customXml/itemProps3.xml><?xml version="1.0" encoding="utf-8"?>
<ds:datastoreItem xmlns:ds="http://schemas.openxmlformats.org/officeDocument/2006/customXml" ds:itemID="{B6863D4E-4360-49CE-814E-B32208C671F7}">
  <ds:schemaRefs>
    <ds:schemaRef ds:uri="http://www.w3.org/2001/XMLSchema"/>
  </ds:schemaRefs>
</ds:datastoreItem>
</file>

<file path=customXml/itemProps4.xml><?xml version="1.0" encoding="utf-8"?>
<ds:datastoreItem xmlns:ds="http://schemas.openxmlformats.org/officeDocument/2006/customXml" ds:itemID="{C611191D-772A-46DE-B293-8528D7F34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Application>LibreOffice/24.2.5.2$Windows_X86_64 LibreOffice_project/bffef4ea93e59bebbeaf7f431bb02b1a39ee8a59</Application>
  <AppVersion>15.0000</AppVersion>
  <Pages>3</Pages>
  <Words>706</Words>
  <Characters>4549</Characters>
  <CharactersWithSpaces>5410</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2022-12-16T10:47:00Z</dcterms:created>
  <dc:creator>Remigiusz Stępień</dc:creator>
  <dc:description/>
  <dc:language>pl-PL</dc:language>
  <cp:lastModifiedBy/>
  <cp:lastPrinted>2025-11-28T12:23:12Z</cp:lastPrinted>
  <dcterms:modified xsi:type="dcterms:W3CDTF">2025-11-28T12:23:14Z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